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D02D7C">
        <w:rPr>
          <w:spacing w:val="-1"/>
        </w:rPr>
        <w:t>57/2025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D02D7C">
        <w:t>57/2025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366871"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F8C40"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D02D7C">
        <w:t>57/2025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66871"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F05AD"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D02D7C">
        <w:t>57/2025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0E02E7">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0E02E7">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0E02E7">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0E02E7">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E5535D">
        <w:rPr>
          <w:b/>
        </w:rPr>
        <w:t>AQUISIÇÃO DE ELETROCARDIÓGRAFOS</w:t>
      </w:r>
      <w:r w:rsidRPr="00A87255">
        <w:rPr>
          <w:b/>
        </w:rPr>
        <w:t xml:space="preserve">, </w:t>
      </w:r>
      <w:r w:rsidRPr="00A87255">
        <w:t>em atendimento a Prefeitura Municipal de Pilar do Sul, conforme especificações constantes no ANEXO I – TERMO DE REFERÊNCIA.</w:t>
      </w:r>
    </w:p>
    <w:p w:rsidR="0077565B" w:rsidRPr="00B439CB" w:rsidRDefault="006905F5" w:rsidP="006905F5">
      <w:pPr>
        <w:widowControl/>
        <w:autoSpaceDE/>
        <w:autoSpaceDN/>
        <w:jc w:val="both"/>
        <w:rPr>
          <w:rFonts w:eastAsia="Times New Roman" w:cs="Arial"/>
          <w:lang w:val="pt-BR" w:eastAsia="pt-BR" w:bidi="ar-SA"/>
        </w:rPr>
      </w:pPr>
      <w:r w:rsidRPr="00B439CB">
        <w:rPr>
          <w:rFonts w:eastAsia="Times New Roman" w:cs="Arial"/>
          <w:lang w:val="pt-BR" w:eastAsia="pt-BR" w:bidi="ar-SA"/>
        </w:rPr>
        <w:tab/>
      </w:r>
    </w:p>
    <w:tbl>
      <w:tblPr>
        <w:tblStyle w:val="Tabelacomgrade"/>
        <w:tblW w:w="0" w:type="auto"/>
        <w:jc w:val="center"/>
        <w:tblLayout w:type="fixed"/>
        <w:tblLook w:val="04A0" w:firstRow="1" w:lastRow="0" w:firstColumn="1" w:lastColumn="0" w:noHBand="0" w:noVBand="1"/>
      </w:tblPr>
      <w:tblGrid>
        <w:gridCol w:w="675"/>
        <w:gridCol w:w="4785"/>
        <w:gridCol w:w="707"/>
        <w:gridCol w:w="908"/>
        <w:gridCol w:w="971"/>
        <w:gridCol w:w="851"/>
        <w:gridCol w:w="961"/>
      </w:tblGrid>
      <w:tr w:rsidR="009B288E" w:rsidTr="00740D5E">
        <w:trPr>
          <w:trHeight w:val="20"/>
          <w:jc w:val="center"/>
        </w:trPr>
        <w:tc>
          <w:tcPr>
            <w:tcW w:w="9858" w:type="dxa"/>
            <w:gridSpan w:val="7"/>
            <w:vAlign w:val="center"/>
          </w:tcPr>
          <w:p w:rsidR="009B288E" w:rsidRPr="00DF35D2" w:rsidRDefault="009B288E" w:rsidP="00740D5E">
            <w:pPr>
              <w:jc w:val="center"/>
              <w:rPr>
                <w:rFonts w:eastAsia="Times New Roman" w:cs="Arial"/>
                <w:b/>
                <w:lang w:val="pt-BR" w:eastAsia="pt-BR" w:bidi="ar-SA"/>
              </w:rPr>
            </w:pPr>
            <w:r w:rsidRPr="00DF35D2">
              <w:rPr>
                <w:rFonts w:eastAsia="Times New Roman" w:cs="Arial"/>
                <w:b/>
                <w:lang w:val="pt-BR" w:eastAsia="pt-BR" w:bidi="ar-SA"/>
              </w:rPr>
              <w:t>LOTE 1</w:t>
            </w:r>
          </w:p>
        </w:tc>
      </w:tr>
      <w:tr w:rsidR="00FA3A75" w:rsidRPr="00DF35D2" w:rsidTr="00FA3A75">
        <w:trPr>
          <w:trHeight w:val="20"/>
          <w:jc w:val="center"/>
        </w:trPr>
        <w:tc>
          <w:tcPr>
            <w:tcW w:w="675" w:type="dxa"/>
            <w:vAlign w:val="center"/>
          </w:tcPr>
          <w:p w:rsidR="00FA3A75" w:rsidRPr="00DF35D2" w:rsidRDefault="00FA3A75" w:rsidP="00740D5E">
            <w:pPr>
              <w:ind w:right="-108" w:hanging="142"/>
              <w:jc w:val="center"/>
              <w:rPr>
                <w:rFonts w:eastAsia="Times New Roman" w:cs="Arial"/>
                <w:b/>
                <w:lang w:val="pt-BR" w:eastAsia="pt-BR" w:bidi="ar-SA"/>
              </w:rPr>
            </w:pPr>
            <w:r w:rsidRPr="00DF35D2">
              <w:rPr>
                <w:rFonts w:eastAsia="Times New Roman" w:cs="Arial"/>
                <w:b/>
                <w:lang w:val="pt-BR" w:eastAsia="pt-BR" w:bidi="ar-SA"/>
              </w:rPr>
              <w:t>ITEM</w:t>
            </w:r>
          </w:p>
        </w:tc>
        <w:tc>
          <w:tcPr>
            <w:tcW w:w="4785" w:type="dxa"/>
            <w:vAlign w:val="center"/>
          </w:tcPr>
          <w:p w:rsidR="00FA3A75" w:rsidRPr="00DF35D2" w:rsidRDefault="00FA3A75" w:rsidP="00740D5E">
            <w:pPr>
              <w:jc w:val="center"/>
              <w:rPr>
                <w:rFonts w:eastAsia="Times New Roman" w:cs="Arial"/>
                <w:b/>
                <w:lang w:val="pt-BR" w:eastAsia="pt-BR" w:bidi="ar-SA"/>
              </w:rPr>
            </w:pPr>
            <w:r w:rsidRPr="00DF35D2">
              <w:rPr>
                <w:rFonts w:eastAsia="Times New Roman" w:cs="Arial"/>
                <w:b/>
                <w:lang w:val="pt-BR" w:eastAsia="pt-BR" w:bidi="ar-SA"/>
              </w:rPr>
              <w:t>DESCRIÇÃO</w:t>
            </w:r>
          </w:p>
        </w:tc>
        <w:tc>
          <w:tcPr>
            <w:tcW w:w="707" w:type="dxa"/>
            <w:vAlign w:val="center"/>
          </w:tcPr>
          <w:p w:rsidR="00FA3A75" w:rsidRPr="00DF35D2" w:rsidRDefault="00FA3A75" w:rsidP="00740D5E">
            <w:pPr>
              <w:jc w:val="center"/>
              <w:rPr>
                <w:rFonts w:eastAsia="Times New Roman" w:cs="Arial"/>
                <w:b/>
                <w:lang w:val="pt-BR" w:eastAsia="pt-BR" w:bidi="ar-SA"/>
              </w:rPr>
            </w:pPr>
            <w:r w:rsidRPr="00DF35D2">
              <w:rPr>
                <w:rFonts w:eastAsia="Times New Roman" w:cs="Arial"/>
                <w:b/>
                <w:lang w:val="pt-BR" w:eastAsia="pt-BR" w:bidi="ar-SA"/>
              </w:rPr>
              <w:t>UN</w:t>
            </w:r>
            <w:r>
              <w:rPr>
                <w:rFonts w:eastAsia="Times New Roman" w:cs="Arial"/>
                <w:b/>
                <w:lang w:val="pt-BR" w:eastAsia="pt-BR" w:bidi="ar-SA"/>
              </w:rPr>
              <w:t>I</w:t>
            </w:r>
            <w:r w:rsidRPr="00DF35D2">
              <w:rPr>
                <w:rFonts w:eastAsia="Times New Roman" w:cs="Arial"/>
                <w:b/>
                <w:lang w:val="pt-BR" w:eastAsia="pt-BR" w:bidi="ar-SA"/>
              </w:rPr>
              <w:t>D</w:t>
            </w:r>
            <w:r>
              <w:rPr>
                <w:rFonts w:eastAsia="Times New Roman" w:cs="Arial"/>
                <w:b/>
                <w:lang w:val="pt-BR" w:eastAsia="pt-BR" w:bidi="ar-SA"/>
              </w:rPr>
              <w:t>.</w:t>
            </w:r>
          </w:p>
        </w:tc>
        <w:tc>
          <w:tcPr>
            <w:tcW w:w="908" w:type="dxa"/>
            <w:vAlign w:val="center"/>
          </w:tcPr>
          <w:p w:rsidR="00FA3A75" w:rsidRPr="00DF35D2" w:rsidRDefault="00FA3A75" w:rsidP="00740D5E">
            <w:pPr>
              <w:jc w:val="center"/>
              <w:rPr>
                <w:rFonts w:eastAsia="Times New Roman" w:cs="Arial"/>
                <w:b/>
                <w:lang w:val="pt-BR" w:eastAsia="pt-BR" w:bidi="ar-SA"/>
              </w:rPr>
            </w:pPr>
            <w:r w:rsidRPr="00DF35D2">
              <w:rPr>
                <w:rFonts w:eastAsia="Times New Roman" w:cs="Arial"/>
                <w:b/>
                <w:lang w:val="pt-BR" w:eastAsia="pt-BR" w:bidi="ar-SA"/>
              </w:rPr>
              <w:t>QUANT.</w:t>
            </w:r>
          </w:p>
        </w:tc>
        <w:tc>
          <w:tcPr>
            <w:tcW w:w="971" w:type="dxa"/>
            <w:vAlign w:val="center"/>
          </w:tcPr>
          <w:p w:rsidR="00FA3A75" w:rsidRDefault="00FA3A75" w:rsidP="00FA3A75">
            <w:pPr>
              <w:ind w:left="-108" w:right="-108"/>
              <w:jc w:val="center"/>
              <w:rPr>
                <w:rFonts w:eastAsia="Times New Roman" w:cs="Arial"/>
                <w:b/>
                <w:lang w:val="pt-BR" w:eastAsia="pt-BR" w:bidi="ar-SA"/>
              </w:rPr>
            </w:pPr>
            <w:r>
              <w:rPr>
                <w:rFonts w:eastAsia="Times New Roman" w:cs="Arial"/>
                <w:b/>
                <w:lang w:val="pt-BR" w:eastAsia="pt-BR" w:bidi="ar-SA"/>
              </w:rPr>
              <w:t>MARCA/</w:t>
            </w:r>
          </w:p>
          <w:p w:rsidR="00FA3A75" w:rsidRPr="00DF35D2" w:rsidRDefault="00FA3A75" w:rsidP="00FA3A75">
            <w:pPr>
              <w:ind w:left="-108" w:right="-108"/>
              <w:jc w:val="center"/>
              <w:rPr>
                <w:rFonts w:eastAsia="Times New Roman" w:cs="Arial"/>
                <w:b/>
                <w:lang w:val="pt-BR" w:eastAsia="pt-BR" w:bidi="ar-SA"/>
              </w:rPr>
            </w:pPr>
            <w:r>
              <w:rPr>
                <w:rFonts w:eastAsia="Times New Roman" w:cs="Arial"/>
                <w:b/>
                <w:lang w:val="pt-BR" w:eastAsia="pt-BR" w:bidi="ar-SA"/>
              </w:rPr>
              <w:t>MODELO</w:t>
            </w:r>
          </w:p>
        </w:tc>
        <w:tc>
          <w:tcPr>
            <w:tcW w:w="851" w:type="dxa"/>
            <w:vAlign w:val="center"/>
          </w:tcPr>
          <w:p w:rsidR="00FA3A75" w:rsidRPr="00DF35D2" w:rsidRDefault="00FA3A75" w:rsidP="00FA3A75">
            <w:pPr>
              <w:ind w:left="-108" w:right="-108"/>
              <w:jc w:val="center"/>
              <w:rPr>
                <w:rFonts w:eastAsia="Times New Roman" w:cs="Arial"/>
                <w:b/>
                <w:lang w:val="pt-BR" w:eastAsia="pt-BR" w:bidi="ar-SA"/>
              </w:rPr>
            </w:pPr>
            <w:r w:rsidRPr="00DF35D2">
              <w:rPr>
                <w:rFonts w:eastAsia="Times New Roman" w:cs="Arial"/>
                <w:b/>
                <w:lang w:val="pt-BR" w:eastAsia="pt-BR" w:bidi="ar-SA"/>
              </w:rPr>
              <w:t>VALOR UNIT. R$</w:t>
            </w:r>
          </w:p>
        </w:tc>
        <w:tc>
          <w:tcPr>
            <w:tcW w:w="961" w:type="dxa"/>
            <w:vAlign w:val="center"/>
          </w:tcPr>
          <w:p w:rsidR="00FA3A75" w:rsidRPr="00DF35D2" w:rsidRDefault="00FA3A75" w:rsidP="00163174">
            <w:pPr>
              <w:ind w:left="-108" w:right="-139"/>
              <w:jc w:val="center"/>
              <w:rPr>
                <w:rFonts w:eastAsia="Times New Roman" w:cs="Arial"/>
                <w:b/>
                <w:lang w:val="pt-BR" w:eastAsia="pt-BR" w:bidi="ar-SA"/>
              </w:rPr>
            </w:pPr>
            <w:r w:rsidRPr="00DF35D2">
              <w:rPr>
                <w:rFonts w:eastAsia="Times New Roman" w:cs="Arial"/>
                <w:b/>
                <w:lang w:val="pt-BR" w:eastAsia="pt-BR" w:bidi="ar-SA"/>
              </w:rPr>
              <w:t>VALOR TOTAL R$</w:t>
            </w:r>
          </w:p>
        </w:tc>
      </w:tr>
      <w:tr w:rsidR="00FA3A75" w:rsidTr="00FA3A75">
        <w:trPr>
          <w:trHeight w:val="20"/>
          <w:jc w:val="center"/>
        </w:trPr>
        <w:tc>
          <w:tcPr>
            <w:tcW w:w="675" w:type="dxa"/>
            <w:vAlign w:val="center"/>
          </w:tcPr>
          <w:p w:rsidR="00FA3A75" w:rsidRPr="00DF35D2" w:rsidRDefault="00FA3A75" w:rsidP="00740D5E">
            <w:pPr>
              <w:jc w:val="center"/>
              <w:rPr>
                <w:rFonts w:eastAsia="Times New Roman" w:cs="Arial"/>
                <w:b/>
                <w:lang w:val="pt-BR" w:eastAsia="pt-BR" w:bidi="ar-SA"/>
              </w:rPr>
            </w:pPr>
            <w:r w:rsidRPr="00DF35D2">
              <w:rPr>
                <w:rFonts w:eastAsia="Times New Roman" w:cs="Arial"/>
                <w:b/>
                <w:lang w:val="pt-BR" w:eastAsia="pt-BR" w:bidi="ar-SA"/>
              </w:rPr>
              <w:t>01</w:t>
            </w:r>
          </w:p>
        </w:tc>
        <w:tc>
          <w:tcPr>
            <w:tcW w:w="4785" w:type="dxa"/>
            <w:vAlign w:val="center"/>
          </w:tcPr>
          <w:p w:rsidR="00FA3A75" w:rsidRDefault="00FA3A75" w:rsidP="00740D5E">
            <w:pPr>
              <w:jc w:val="both"/>
            </w:pPr>
            <w:r w:rsidRPr="00DF35D2">
              <w:rPr>
                <w:b/>
              </w:rPr>
              <w:t>ELETROCARDIÓGRAFO PARA PACIENTES ADULTOS, PEDIÁTRICOS E NEONATAIS</w:t>
            </w:r>
          </w:p>
          <w:p w:rsidR="00FA3A75" w:rsidRDefault="00FA3A75" w:rsidP="00740D5E">
            <w:pPr>
              <w:jc w:val="both"/>
              <w:rPr>
                <w:rFonts w:eastAsia="Times New Roman" w:cs="Arial"/>
                <w:lang w:val="pt-BR" w:eastAsia="pt-BR" w:bidi="ar-SA"/>
              </w:rPr>
            </w:pPr>
            <w:r>
              <w:t>Semelhante ao Bionet; Registro em 12 canais, 12 derivações padrão (I, II, III, AVR, AVL, AVF, V1, V2, V3, V4, V5 e V6) e ritmo cardíaco, captado através de cabo de 10 vias; Amostragem de 32000 Hz/canal; Operação nos modos automático, manual e ritmo; Funções: indicação no registro de frequência cardíaca, ganho, velocidade, derivação e campo para preenchimento de dados do paciente; Cabo paciente de 10 vias tipo garra e indicação de eletrodos nas cores do padrão americano; visor em LCD de no mínimo10,4 polegadas, sensível ao toque, para ajuste das funções do equipamento e visualização das derivações, com ajuste de brilho e bloqueio de segurança; Indicação no display de eletrodo solto e qualidade do sinal; Circuito com amplificador de entrada isolada; Protegido contra descarga de desfibrilador e com detecção de marcapasso; Sinal de calibração de 1mV; Ajuste de ganho ajustável em diferentes níveis 2.5 mm/mV, 5 mm/mV, 10 mm/mV, 20 mm/mV, 40 mm/mV, automática); Seletor de velocidade para 5 mm/s, 6.25 mm/s, 10 mm/s, 12.5 mm/s, 25 mm/s e 50 mm/s; Filtros para a frequência da rede (desligado, 50 e 60 Hz), desvio da linha de base (desligado, 0.01, 0.05, 0.3 e 0.6 Hz) e ruídos e tremores musculares (desligado, 25, 35, 45, 75, 100, 150, 250 e 350 Hz), todos selecionáveis pelo usuário; Impressora térmica de alta resolução integrada para impressão em papel zip dobrável termo sensível, padrão A4; Impressão em diferentes formatos ajustáveis pelo usuário: 3x4, 3x4+1, 3x4+3, 6x2, 6x2+1, 12x1, 6x2+3; Memória interna para armazenamento de no mínimo 1500 exames e possibilidade de integração com protocolo DICOM, além de exportação de exames nos formatos ZQECG, PDF, JPG, PNG, XML, HL7, DICOM -WAVEFORM, DICOM -IMAGE, DICOM -PDF e GDT; Possibilidade de salvar os exames em cartão SD ou através de USB, exportando -os para computador; Possibilidade de salvar, imprimir e exportar o exame realizado; Alimentação bivolt automática, além de bateria interna recarregável com autonomia para 08 horas de funcionamento contínuo. Acessórios inclusos: 01 (um) cabo paciente 10 vias; 01 (um) conjunto cardioclip para ECG com 4 unidades; 01 (um) conjunto pera silicone com eletrodo para ECG com 6 unidades; 01 (um) fonte externa de alimentação (se necessário para funcionamento). Registro na ANVISA</w:t>
            </w:r>
          </w:p>
        </w:tc>
        <w:tc>
          <w:tcPr>
            <w:tcW w:w="707" w:type="dxa"/>
            <w:vAlign w:val="center"/>
          </w:tcPr>
          <w:p w:rsidR="00FA3A75" w:rsidRDefault="00FA3A75" w:rsidP="00740D5E">
            <w:pPr>
              <w:jc w:val="center"/>
              <w:rPr>
                <w:rFonts w:eastAsia="Times New Roman" w:cs="Arial"/>
                <w:lang w:val="pt-BR" w:eastAsia="pt-BR" w:bidi="ar-SA"/>
              </w:rPr>
            </w:pPr>
            <w:r>
              <w:rPr>
                <w:rFonts w:eastAsia="Times New Roman" w:cs="Arial"/>
                <w:lang w:val="pt-BR" w:eastAsia="pt-BR" w:bidi="ar-SA"/>
              </w:rPr>
              <w:t>Unid.</w:t>
            </w:r>
          </w:p>
        </w:tc>
        <w:tc>
          <w:tcPr>
            <w:tcW w:w="908" w:type="dxa"/>
            <w:vAlign w:val="center"/>
          </w:tcPr>
          <w:p w:rsidR="00FA3A75" w:rsidRDefault="00FA3A75" w:rsidP="00740D5E">
            <w:pPr>
              <w:jc w:val="center"/>
              <w:rPr>
                <w:rFonts w:eastAsia="Times New Roman" w:cs="Arial"/>
                <w:lang w:val="pt-BR" w:eastAsia="pt-BR" w:bidi="ar-SA"/>
              </w:rPr>
            </w:pPr>
            <w:r>
              <w:rPr>
                <w:rFonts w:eastAsia="Times New Roman" w:cs="Arial"/>
                <w:lang w:val="pt-BR" w:eastAsia="pt-BR" w:bidi="ar-SA"/>
              </w:rPr>
              <w:t>05</w:t>
            </w:r>
          </w:p>
        </w:tc>
        <w:tc>
          <w:tcPr>
            <w:tcW w:w="971" w:type="dxa"/>
            <w:vAlign w:val="center"/>
          </w:tcPr>
          <w:p w:rsidR="00FA3A75" w:rsidRDefault="00FA3A75" w:rsidP="00740D5E">
            <w:pPr>
              <w:jc w:val="center"/>
              <w:rPr>
                <w:rFonts w:eastAsia="Times New Roman" w:cs="Arial"/>
                <w:lang w:val="pt-BR" w:eastAsia="pt-BR" w:bidi="ar-SA"/>
              </w:rPr>
            </w:pPr>
          </w:p>
        </w:tc>
        <w:tc>
          <w:tcPr>
            <w:tcW w:w="851" w:type="dxa"/>
            <w:vAlign w:val="center"/>
          </w:tcPr>
          <w:p w:rsidR="00FA3A75" w:rsidRDefault="00FA3A75" w:rsidP="00740D5E">
            <w:pPr>
              <w:jc w:val="center"/>
              <w:rPr>
                <w:rFonts w:eastAsia="Times New Roman" w:cs="Arial"/>
                <w:lang w:val="pt-BR" w:eastAsia="pt-BR" w:bidi="ar-SA"/>
              </w:rPr>
            </w:pPr>
          </w:p>
        </w:tc>
        <w:tc>
          <w:tcPr>
            <w:tcW w:w="961" w:type="dxa"/>
            <w:vAlign w:val="center"/>
          </w:tcPr>
          <w:p w:rsidR="00FA3A75" w:rsidRDefault="00FA3A75" w:rsidP="00740D5E">
            <w:pPr>
              <w:jc w:val="center"/>
              <w:rPr>
                <w:rFonts w:eastAsia="Times New Roman" w:cs="Arial"/>
                <w:lang w:val="pt-BR" w:eastAsia="pt-BR" w:bidi="ar-SA"/>
              </w:rPr>
            </w:pPr>
          </w:p>
        </w:tc>
      </w:tr>
      <w:tr w:rsidR="00FA3A75" w:rsidTr="00FA3A75">
        <w:trPr>
          <w:trHeight w:val="20"/>
          <w:jc w:val="center"/>
        </w:trPr>
        <w:tc>
          <w:tcPr>
            <w:tcW w:w="675" w:type="dxa"/>
            <w:vAlign w:val="center"/>
          </w:tcPr>
          <w:p w:rsidR="00FA3A75" w:rsidRPr="00DF35D2" w:rsidRDefault="00FA3A75" w:rsidP="00740D5E">
            <w:pPr>
              <w:jc w:val="center"/>
              <w:rPr>
                <w:rFonts w:eastAsia="Times New Roman" w:cs="Arial"/>
                <w:b/>
                <w:lang w:val="pt-BR" w:eastAsia="pt-BR" w:bidi="ar-SA"/>
              </w:rPr>
            </w:pPr>
            <w:r w:rsidRPr="00DF35D2">
              <w:rPr>
                <w:rFonts w:eastAsia="Times New Roman" w:cs="Arial"/>
                <w:b/>
                <w:lang w:val="pt-BR" w:eastAsia="pt-BR" w:bidi="ar-SA"/>
              </w:rPr>
              <w:t>02</w:t>
            </w:r>
          </w:p>
        </w:tc>
        <w:tc>
          <w:tcPr>
            <w:tcW w:w="4785" w:type="dxa"/>
            <w:vAlign w:val="center"/>
          </w:tcPr>
          <w:p w:rsidR="00FA3A75" w:rsidRDefault="00FA3A75" w:rsidP="00740D5E">
            <w:pPr>
              <w:jc w:val="both"/>
            </w:pPr>
            <w:r w:rsidRPr="00DF35D2">
              <w:rPr>
                <w:b/>
              </w:rPr>
              <w:t>ELETROCARDIÓGRAFO COM SUPORTE E MÓDULO DE ESPIROMETRIA INTEGRADA</w:t>
            </w:r>
          </w:p>
          <w:p w:rsidR="00FA3A75" w:rsidRPr="00995257" w:rsidRDefault="00FA3A75" w:rsidP="00740D5E">
            <w:pPr>
              <w:jc w:val="both"/>
            </w:pPr>
            <w:r>
              <w:t>Semelhante ao Bionet; Modelo digital com aquisição simultânea de 12 derivações em uma única página. Impressora térmica integrada de alta resolução. Impressão em 12 canais no próprio equipamento formato A4; Possuir sensibilidade de no mínimo 2,5 – 5 – 10 e 20 mm/mV e velocidades de 12,5mm/s – 25mm/s – 50mm/s e 100mm/s. Tela de LCD colorida touchscreen com no mínimo 7”, possibilita monitorização e visualização prévia do exame em tempo real das 12 derivações, além da visualização dos dados do paciente como: nome, idade, sexo, altura, peso e número do prontuário; Detecção automática de arritmias, histórico mínimo de 10 minutos das 12 derivações, medidas complexas e pré -laudo do ECG em pacientes adultos, pediátricos e neonatos. Memória interna para armazenar no mínimo 200 pacientes identificados através do leitor de código de barras; Alimentação bivolt automático e bateria de lítio de alta performance para no mínimo 200 exames. Autonomia de no mínimo 360 minutos; apresentar pré -laudo para pacientes adulto, pediátrico e neonatal; Módulo de espirometria com os seguintes parâmetros de medição: FVC; SVC E MVV, curvas espirométricas Loop Fluxo – volume, Curva volume – tempo e tabela de valores e medidas. Faixa de medição do fluxo de 0 a ±14L/s e Faixa de medição de Volume de 0 a 11L. Método de medição por diferencial de pressão. Algoritmos Preditos: Pereira, Morris -Polgar, ECCS -Quanjer, Knudson -ITS. Impedância de fluxo &lt; 0.2 mbar s/l em 12 l/s. Possui os seguintes acessórios: 01 clip nasal, 02 adaptadores, 01 manual de operação em português e 100 bocais descartáveis. Atende a Sociedade Torácica Americana (ATS); Worklist bidirecional permite importar e exportar a lista de exames agendados, selecionar o paciente e integrar ao prontuário eletrônico; deve possibilitar o envio dos exames diretamente a central de laudos via a wifi, sem a necessidade de estar ligado ao computador; Interfaces LAN, USB, RS232 e WI-FI; Taxa de amostragem mínima de 8.000 amostras por segundo; Possuir 03 modos de operação: Modo automático; Modo Ritmo e Modo Manual; Deve acompanhar o equipamento: 01 Cabo Paciente 10 vias 06 eletrodos pré cordiais isentos de látex 4 eletrodos de membros cardioclips; 2 bobinas termossensíveis; Registro na ANVISA.</w:t>
            </w:r>
          </w:p>
        </w:tc>
        <w:tc>
          <w:tcPr>
            <w:tcW w:w="707" w:type="dxa"/>
            <w:vAlign w:val="center"/>
          </w:tcPr>
          <w:p w:rsidR="00FA3A75" w:rsidRDefault="00FA3A75" w:rsidP="00740D5E">
            <w:pPr>
              <w:jc w:val="center"/>
              <w:rPr>
                <w:rFonts w:eastAsia="Times New Roman" w:cs="Arial"/>
                <w:lang w:val="pt-BR" w:eastAsia="pt-BR" w:bidi="ar-SA"/>
              </w:rPr>
            </w:pPr>
            <w:r>
              <w:rPr>
                <w:rFonts w:eastAsia="Times New Roman" w:cs="Arial"/>
                <w:lang w:val="pt-BR" w:eastAsia="pt-BR" w:bidi="ar-SA"/>
              </w:rPr>
              <w:t>Unid.</w:t>
            </w:r>
          </w:p>
        </w:tc>
        <w:tc>
          <w:tcPr>
            <w:tcW w:w="908" w:type="dxa"/>
            <w:vAlign w:val="center"/>
          </w:tcPr>
          <w:p w:rsidR="00FA3A75" w:rsidRDefault="00FA3A75" w:rsidP="00740D5E">
            <w:pPr>
              <w:jc w:val="center"/>
              <w:rPr>
                <w:rFonts w:eastAsia="Times New Roman" w:cs="Arial"/>
                <w:lang w:val="pt-BR" w:eastAsia="pt-BR" w:bidi="ar-SA"/>
              </w:rPr>
            </w:pPr>
            <w:r>
              <w:rPr>
                <w:rFonts w:eastAsia="Times New Roman" w:cs="Arial"/>
                <w:lang w:val="pt-BR" w:eastAsia="pt-BR" w:bidi="ar-SA"/>
              </w:rPr>
              <w:t>01</w:t>
            </w:r>
          </w:p>
        </w:tc>
        <w:tc>
          <w:tcPr>
            <w:tcW w:w="971" w:type="dxa"/>
            <w:vAlign w:val="center"/>
          </w:tcPr>
          <w:p w:rsidR="00FA3A75" w:rsidRDefault="00FA3A75" w:rsidP="00740D5E">
            <w:pPr>
              <w:jc w:val="center"/>
              <w:rPr>
                <w:rFonts w:eastAsia="Times New Roman" w:cs="Arial"/>
                <w:lang w:val="pt-BR" w:eastAsia="pt-BR" w:bidi="ar-SA"/>
              </w:rPr>
            </w:pPr>
            <w:r>
              <w:rPr>
                <w:rFonts w:eastAsia="Times New Roman" w:cs="Arial"/>
                <w:lang w:val="pt-BR" w:eastAsia="pt-BR" w:bidi="ar-SA"/>
              </w:rPr>
              <w:t xml:space="preserve"> </w:t>
            </w:r>
          </w:p>
        </w:tc>
        <w:tc>
          <w:tcPr>
            <w:tcW w:w="851" w:type="dxa"/>
            <w:vAlign w:val="center"/>
          </w:tcPr>
          <w:p w:rsidR="00FA3A75" w:rsidRDefault="00FA3A75" w:rsidP="00740D5E">
            <w:pPr>
              <w:jc w:val="center"/>
              <w:rPr>
                <w:rFonts w:eastAsia="Times New Roman" w:cs="Arial"/>
                <w:lang w:val="pt-BR" w:eastAsia="pt-BR" w:bidi="ar-SA"/>
              </w:rPr>
            </w:pPr>
          </w:p>
        </w:tc>
        <w:tc>
          <w:tcPr>
            <w:tcW w:w="961" w:type="dxa"/>
            <w:vAlign w:val="center"/>
          </w:tcPr>
          <w:p w:rsidR="00FA3A75" w:rsidRDefault="00FA3A75" w:rsidP="00740D5E">
            <w:pPr>
              <w:jc w:val="center"/>
              <w:rPr>
                <w:rFonts w:eastAsia="Times New Roman" w:cs="Arial"/>
                <w:lang w:val="pt-BR" w:eastAsia="pt-BR" w:bidi="ar-SA"/>
              </w:rPr>
            </w:pPr>
          </w:p>
        </w:tc>
      </w:tr>
      <w:tr w:rsidR="009B288E" w:rsidTr="00FA3A75">
        <w:trPr>
          <w:trHeight w:val="20"/>
          <w:jc w:val="center"/>
        </w:trPr>
        <w:tc>
          <w:tcPr>
            <w:tcW w:w="8897" w:type="dxa"/>
            <w:gridSpan w:val="6"/>
            <w:vAlign w:val="center"/>
          </w:tcPr>
          <w:p w:rsidR="009B288E" w:rsidRPr="00DF35D2" w:rsidRDefault="009B288E" w:rsidP="00740D5E">
            <w:pPr>
              <w:jc w:val="right"/>
              <w:rPr>
                <w:rFonts w:eastAsia="Times New Roman" w:cs="Arial"/>
                <w:b/>
                <w:lang w:val="pt-BR" w:eastAsia="pt-BR" w:bidi="ar-SA"/>
              </w:rPr>
            </w:pPr>
            <w:r w:rsidRPr="00DF35D2">
              <w:rPr>
                <w:rFonts w:eastAsia="Times New Roman" w:cs="Arial"/>
                <w:b/>
                <w:lang w:val="pt-BR" w:eastAsia="pt-BR" w:bidi="ar-SA"/>
              </w:rPr>
              <w:t>VALOR TOTAL DO LOTE 01 R$</w:t>
            </w:r>
          </w:p>
        </w:tc>
        <w:tc>
          <w:tcPr>
            <w:tcW w:w="961" w:type="dxa"/>
            <w:vAlign w:val="center"/>
          </w:tcPr>
          <w:p w:rsidR="009B288E" w:rsidRPr="00DF35D2" w:rsidRDefault="009B288E" w:rsidP="00740D5E">
            <w:pPr>
              <w:jc w:val="center"/>
              <w:rPr>
                <w:rFonts w:eastAsia="Times New Roman" w:cs="Arial"/>
                <w:b/>
                <w:lang w:val="pt-BR" w:eastAsia="pt-BR" w:bidi="ar-SA"/>
              </w:rPr>
            </w:pPr>
          </w:p>
        </w:tc>
      </w:tr>
    </w:tbl>
    <w:p w:rsidR="00256794" w:rsidRDefault="00256794" w:rsidP="009B288E">
      <w:pPr>
        <w:widowControl/>
        <w:autoSpaceDE/>
        <w:autoSpaceDN/>
        <w:jc w:val="center"/>
        <w:rPr>
          <w:u w:val="single"/>
        </w:rPr>
      </w:pPr>
      <w:r w:rsidRPr="00A87255">
        <w:rPr>
          <w:u w:val="single"/>
        </w:rPr>
        <w:t>DECLARAÇÃO</w:t>
      </w:r>
    </w:p>
    <w:p w:rsidR="00205794" w:rsidRPr="00A87255" w:rsidRDefault="00205794"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314FBB" w:rsidRDefault="00314FBB" w:rsidP="00314FBB">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314FBB" w:rsidRDefault="00314FBB" w:rsidP="00314FBB">
      <w:pPr>
        <w:pStyle w:val="PargrafodaLista"/>
      </w:pP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314FBB" w:rsidRDefault="00314FBB" w:rsidP="00314FBB">
      <w:pPr>
        <w:pStyle w:val="PargrafodaLista"/>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0E02E7">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0E02E7">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0E02E7">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0E02E7">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0E02E7">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0E02E7">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0E02E7">
        <w:trPr>
          <w:trHeight w:val="454"/>
          <w:jc w:val="center"/>
        </w:trPr>
        <w:tc>
          <w:tcPr>
            <w:tcW w:w="9563" w:type="dxa"/>
            <w:gridSpan w:val="2"/>
          </w:tcPr>
          <w:p w:rsidR="00256794" w:rsidRPr="00A87255" w:rsidRDefault="00256794" w:rsidP="00960E9B">
            <w:r w:rsidRPr="00A87255">
              <w:t>Local e Data:</w:t>
            </w:r>
          </w:p>
        </w:tc>
      </w:tr>
      <w:tr w:rsidR="00256794" w:rsidRPr="00A87255" w:rsidTr="000E02E7">
        <w:trPr>
          <w:trHeight w:val="454"/>
          <w:jc w:val="center"/>
        </w:trPr>
        <w:tc>
          <w:tcPr>
            <w:tcW w:w="9563" w:type="dxa"/>
            <w:gridSpan w:val="2"/>
          </w:tcPr>
          <w:p w:rsidR="00256794" w:rsidRPr="00A87255" w:rsidRDefault="00256794" w:rsidP="00960E9B">
            <w:r w:rsidRPr="00A87255">
              <w:t>Assinatura:</w:t>
            </w:r>
          </w:p>
        </w:tc>
      </w:tr>
    </w:tbl>
    <w:p w:rsidR="00205794" w:rsidRDefault="00205794" w:rsidP="00A87255">
      <w:pPr>
        <w:jc w:val="center"/>
        <w:rPr>
          <w:b/>
          <w:u w:val="single"/>
        </w:rPr>
      </w:pPr>
    </w:p>
    <w:p w:rsidR="00314FBB" w:rsidRDefault="00314FB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77565B" w:rsidRDefault="0077565B" w:rsidP="00A87255">
      <w:pPr>
        <w:jc w:val="center"/>
        <w:rPr>
          <w:b/>
          <w:u w:val="single"/>
        </w:rPr>
      </w:pPr>
    </w:p>
    <w:p w:rsidR="009B288E" w:rsidRDefault="009B288E" w:rsidP="00A87255">
      <w:pPr>
        <w:jc w:val="center"/>
        <w:rPr>
          <w:b/>
          <w:u w:val="single"/>
        </w:rPr>
      </w:pPr>
    </w:p>
    <w:p w:rsidR="009B288E" w:rsidRDefault="009B288E" w:rsidP="00A87255">
      <w:pPr>
        <w:jc w:val="center"/>
        <w:rPr>
          <w:b/>
          <w:u w:val="single"/>
        </w:rPr>
      </w:pPr>
    </w:p>
    <w:p w:rsidR="009B288E" w:rsidRDefault="009B288E" w:rsidP="00A87255">
      <w:pPr>
        <w:jc w:val="center"/>
        <w:rPr>
          <w:b/>
          <w:u w:val="single"/>
        </w:rPr>
      </w:pPr>
    </w:p>
    <w:p w:rsidR="009B288E" w:rsidRDefault="009B288E" w:rsidP="00A87255">
      <w:pPr>
        <w:jc w:val="center"/>
        <w:rPr>
          <w:b/>
          <w:u w:val="single"/>
        </w:rPr>
      </w:pPr>
    </w:p>
    <w:p w:rsidR="009B288E" w:rsidRDefault="009B288E" w:rsidP="00A87255">
      <w:pPr>
        <w:jc w:val="center"/>
        <w:rPr>
          <w:b/>
          <w:u w:val="single"/>
        </w:rPr>
      </w:pPr>
    </w:p>
    <w:p w:rsidR="009B288E" w:rsidRDefault="009B288E" w:rsidP="00A87255">
      <w:pPr>
        <w:jc w:val="center"/>
        <w:rPr>
          <w:b/>
          <w:u w:val="single"/>
        </w:rPr>
      </w:pPr>
    </w:p>
    <w:p w:rsidR="009B288E" w:rsidRDefault="009B288E" w:rsidP="00A87255">
      <w:pPr>
        <w:jc w:val="center"/>
        <w:rPr>
          <w:b/>
          <w:u w:val="single"/>
        </w:rPr>
      </w:pPr>
    </w:p>
    <w:p w:rsidR="009B288E" w:rsidRDefault="009B288E"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366871"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40D5E" w:rsidRDefault="00740D5E">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740D5E" w:rsidRDefault="00740D5E">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66871"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E0B4"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254DE"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D02D7C">
        <w:t>57/2025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66871"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8287"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366871"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D702F"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366871"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51469"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366871">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B5D" w:rsidRDefault="00FC3B5D">
      <w:r>
        <w:separator/>
      </w:r>
    </w:p>
  </w:endnote>
  <w:endnote w:type="continuationSeparator" w:id="0">
    <w:p w:rsidR="00FC3B5D" w:rsidRDefault="00FC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B5D" w:rsidRDefault="00FC3B5D">
      <w:r>
        <w:separator/>
      </w:r>
    </w:p>
  </w:footnote>
  <w:footnote w:type="continuationSeparator" w:id="0">
    <w:p w:rsidR="00FC3B5D" w:rsidRDefault="00FC3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5E" w:rsidRDefault="00740D5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5E" w:rsidRDefault="00366871">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D5E" w:rsidRDefault="00740D5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740D5E" w:rsidRDefault="00740D5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5E" w:rsidRDefault="00740D5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5E" w:rsidRDefault="00740D5E">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D5E" w:rsidRDefault="00740D5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8">
    <w:nsid w:val="24B56AC6"/>
    <w:multiLevelType w:val="hybridMultilevel"/>
    <w:tmpl w:val="FD125D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nsid w:val="6A5D4E35"/>
    <w:multiLevelType w:val="hybridMultilevel"/>
    <w:tmpl w:val="7422A856"/>
    <w:lvl w:ilvl="0" w:tplc="0416000F">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7">
    <w:nsid w:val="7D766662"/>
    <w:multiLevelType w:val="hybridMultilevel"/>
    <w:tmpl w:val="C7A8F9BC"/>
    <w:lvl w:ilvl="0" w:tplc="AFFE2272">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7D835DEB"/>
    <w:multiLevelType w:val="hybridMultilevel"/>
    <w:tmpl w:val="F5A8C0F6"/>
    <w:lvl w:ilvl="0" w:tplc="9B7A2A7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4"/>
  </w:num>
  <w:num w:numId="3">
    <w:abstractNumId w:val="6"/>
  </w:num>
  <w:num w:numId="4">
    <w:abstractNumId w:val="10"/>
  </w:num>
  <w:num w:numId="5">
    <w:abstractNumId w:val="2"/>
  </w:num>
  <w:num w:numId="6">
    <w:abstractNumId w:val="7"/>
  </w:num>
  <w:num w:numId="7">
    <w:abstractNumId w:val="3"/>
  </w:num>
  <w:num w:numId="8">
    <w:abstractNumId w:val="14"/>
  </w:num>
  <w:num w:numId="9">
    <w:abstractNumId w:val="5"/>
  </w:num>
  <w:num w:numId="10">
    <w:abstractNumId w:val="9"/>
  </w:num>
  <w:num w:numId="11">
    <w:abstractNumId w:val="11"/>
  </w:num>
  <w:num w:numId="12">
    <w:abstractNumId w:val="16"/>
  </w:num>
  <w:num w:numId="13">
    <w:abstractNumId w:val="17"/>
  </w:num>
  <w:num w:numId="14">
    <w:abstractNumId w:val="15"/>
  </w:num>
  <w:num w:numId="15">
    <w:abstractNumId w:val="12"/>
  </w:num>
  <w:num w:numId="16">
    <w:abstractNumId w:val="18"/>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6C61"/>
    <w:rsid w:val="000170DF"/>
    <w:rsid w:val="0002628D"/>
    <w:rsid w:val="00026291"/>
    <w:rsid w:val="0002760A"/>
    <w:rsid w:val="0002780F"/>
    <w:rsid w:val="000334C1"/>
    <w:rsid w:val="00034B37"/>
    <w:rsid w:val="00037551"/>
    <w:rsid w:val="000401F2"/>
    <w:rsid w:val="00042216"/>
    <w:rsid w:val="00050C1D"/>
    <w:rsid w:val="00052663"/>
    <w:rsid w:val="000530B7"/>
    <w:rsid w:val="00053935"/>
    <w:rsid w:val="00053FB7"/>
    <w:rsid w:val="00056DFE"/>
    <w:rsid w:val="000652E7"/>
    <w:rsid w:val="00065CD6"/>
    <w:rsid w:val="0007619F"/>
    <w:rsid w:val="00077774"/>
    <w:rsid w:val="00085409"/>
    <w:rsid w:val="00086214"/>
    <w:rsid w:val="000866FD"/>
    <w:rsid w:val="0008682F"/>
    <w:rsid w:val="0008725B"/>
    <w:rsid w:val="00087C2B"/>
    <w:rsid w:val="00092E6E"/>
    <w:rsid w:val="00095155"/>
    <w:rsid w:val="00097997"/>
    <w:rsid w:val="000A08ED"/>
    <w:rsid w:val="000A2285"/>
    <w:rsid w:val="000A4FB3"/>
    <w:rsid w:val="000A618F"/>
    <w:rsid w:val="000B1985"/>
    <w:rsid w:val="000B6398"/>
    <w:rsid w:val="000B7ED7"/>
    <w:rsid w:val="000C026A"/>
    <w:rsid w:val="000C05C6"/>
    <w:rsid w:val="000C0DA3"/>
    <w:rsid w:val="000E0296"/>
    <w:rsid w:val="000E02E7"/>
    <w:rsid w:val="000E193F"/>
    <w:rsid w:val="000E2217"/>
    <w:rsid w:val="000E2707"/>
    <w:rsid w:val="000E439F"/>
    <w:rsid w:val="000F12A6"/>
    <w:rsid w:val="000F5E8A"/>
    <w:rsid w:val="00100D4C"/>
    <w:rsid w:val="00103325"/>
    <w:rsid w:val="00105AD6"/>
    <w:rsid w:val="00110044"/>
    <w:rsid w:val="00112B62"/>
    <w:rsid w:val="00116D20"/>
    <w:rsid w:val="00117217"/>
    <w:rsid w:val="001206D1"/>
    <w:rsid w:val="00132E03"/>
    <w:rsid w:val="00132FD2"/>
    <w:rsid w:val="00136A8C"/>
    <w:rsid w:val="00137F8F"/>
    <w:rsid w:val="00143B9C"/>
    <w:rsid w:val="00144C1E"/>
    <w:rsid w:val="0014540E"/>
    <w:rsid w:val="00152B1D"/>
    <w:rsid w:val="0015364B"/>
    <w:rsid w:val="00154976"/>
    <w:rsid w:val="001558DA"/>
    <w:rsid w:val="00155DF5"/>
    <w:rsid w:val="00156519"/>
    <w:rsid w:val="00157EA4"/>
    <w:rsid w:val="00163174"/>
    <w:rsid w:val="00164010"/>
    <w:rsid w:val="001717D2"/>
    <w:rsid w:val="001769A3"/>
    <w:rsid w:val="00176A8D"/>
    <w:rsid w:val="001863D3"/>
    <w:rsid w:val="00187D66"/>
    <w:rsid w:val="001929A1"/>
    <w:rsid w:val="00195037"/>
    <w:rsid w:val="001A5280"/>
    <w:rsid w:val="001A53DD"/>
    <w:rsid w:val="001A53F4"/>
    <w:rsid w:val="001A6C7B"/>
    <w:rsid w:val="001A7F40"/>
    <w:rsid w:val="001B0EB8"/>
    <w:rsid w:val="001C1CB5"/>
    <w:rsid w:val="001C38FE"/>
    <w:rsid w:val="001C46B5"/>
    <w:rsid w:val="001C5F2C"/>
    <w:rsid w:val="001C64A9"/>
    <w:rsid w:val="001C6F06"/>
    <w:rsid w:val="001D2876"/>
    <w:rsid w:val="001D312E"/>
    <w:rsid w:val="001D7EBA"/>
    <w:rsid w:val="001E246F"/>
    <w:rsid w:val="001E300A"/>
    <w:rsid w:val="001E6579"/>
    <w:rsid w:val="001E7866"/>
    <w:rsid w:val="001F0E4A"/>
    <w:rsid w:val="001F67CC"/>
    <w:rsid w:val="001F7134"/>
    <w:rsid w:val="002001AD"/>
    <w:rsid w:val="00202207"/>
    <w:rsid w:val="00203E30"/>
    <w:rsid w:val="00205794"/>
    <w:rsid w:val="00212B89"/>
    <w:rsid w:val="00222E38"/>
    <w:rsid w:val="00223B6A"/>
    <w:rsid w:val="0022436A"/>
    <w:rsid w:val="002345BE"/>
    <w:rsid w:val="00235971"/>
    <w:rsid w:val="00235E24"/>
    <w:rsid w:val="0023642F"/>
    <w:rsid w:val="00237D0C"/>
    <w:rsid w:val="0024588E"/>
    <w:rsid w:val="002462D3"/>
    <w:rsid w:val="002471FD"/>
    <w:rsid w:val="002474C2"/>
    <w:rsid w:val="00253715"/>
    <w:rsid w:val="00256794"/>
    <w:rsid w:val="00262DCE"/>
    <w:rsid w:val="00263FFA"/>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0C2"/>
    <w:rsid w:val="002C5F8A"/>
    <w:rsid w:val="002D2774"/>
    <w:rsid w:val="002D5D67"/>
    <w:rsid w:val="002F324D"/>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510DE"/>
    <w:rsid w:val="00353E87"/>
    <w:rsid w:val="0035412C"/>
    <w:rsid w:val="00355519"/>
    <w:rsid w:val="00356228"/>
    <w:rsid w:val="00356DFD"/>
    <w:rsid w:val="00357089"/>
    <w:rsid w:val="00360ACF"/>
    <w:rsid w:val="00361CBD"/>
    <w:rsid w:val="00366871"/>
    <w:rsid w:val="00367777"/>
    <w:rsid w:val="003705C7"/>
    <w:rsid w:val="00370626"/>
    <w:rsid w:val="00373D4C"/>
    <w:rsid w:val="00374E21"/>
    <w:rsid w:val="00377020"/>
    <w:rsid w:val="00383DDC"/>
    <w:rsid w:val="00385D57"/>
    <w:rsid w:val="00385EC8"/>
    <w:rsid w:val="003933B5"/>
    <w:rsid w:val="003A3910"/>
    <w:rsid w:val="003A4325"/>
    <w:rsid w:val="003A5F1B"/>
    <w:rsid w:val="003A6E0D"/>
    <w:rsid w:val="003B0607"/>
    <w:rsid w:val="003C2D5F"/>
    <w:rsid w:val="003C45B7"/>
    <w:rsid w:val="003C5F1E"/>
    <w:rsid w:val="003D1EC6"/>
    <w:rsid w:val="003D2B75"/>
    <w:rsid w:val="003D6DA8"/>
    <w:rsid w:val="003E1E8C"/>
    <w:rsid w:val="003E24CD"/>
    <w:rsid w:val="003E3B0E"/>
    <w:rsid w:val="003F0987"/>
    <w:rsid w:val="003F0D91"/>
    <w:rsid w:val="00402FD4"/>
    <w:rsid w:val="00412210"/>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4BD3"/>
    <w:rsid w:val="004A7020"/>
    <w:rsid w:val="004B1170"/>
    <w:rsid w:val="004C4955"/>
    <w:rsid w:val="004C765B"/>
    <w:rsid w:val="004D78C5"/>
    <w:rsid w:val="004D7C88"/>
    <w:rsid w:val="004E011F"/>
    <w:rsid w:val="004E368A"/>
    <w:rsid w:val="004E3B92"/>
    <w:rsid w:val="004E460F"/>
    <w:rsid w:val="004F0B2E"/>
    <w:rsid w:val="004F2A20"/>
    <w:rsid w:val="004F315F"/>
    <w:rsid w:val="004F4E52"/>
    <w:rsid w:val="004F5783"/>
    <w:rsid w:val="004F6D36"/>
    <w:rsid w:val="00507B87"/>
    <w:rsid w:val="00507D7F"/>
    <w:rsid w:val="0051196C"/>
    <w:rsid w:val="005145DD"/>
    <w:rsid w:val="00514DDF"/>
    <w:rsid w:val="0052335F"/>
    <w:rsid w:val="00525DF5"/>
    <w:rsid w:val="005263FF"/>
    <w:rsid w:val="005264C0"/>
    <w:rsid w:val="00535DE3"/>
    <w:rsid w:val="005362FC"/>
    <w:rsid w:val="00540F98"/>
    <w:rsid w:val="0054376B"/>
    <w:rsid w:val="005464A5"/>
    <w:rsid w:val="0055259E"/>
    <w:rsid w:val="00552D6F"/>
    <w:rsid w:val="00555001"/>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4255"/>
    <w:rsid w:val="005A5C2E"/>
    <w:rsid w:val="005A6FAA"/>
    <w:rsid w:val="005C1EA7"/>
    <w:rsid w:val="005C1F18"/>
    <w:rsid w:val="005C3981"/>
    <w:rsid w:val="005C6476"/>
    <w:rsid w:val="005D1C0F"/>
    <w:rsid w:val="005D1EBF"/>
    <w:rsid w:val="005D4B9A"/>
    <w:rsid w:val="005D4EC1"/>
    <w:rsid w:val="005E3B4D"/>
    <w:rsid w:val="005E5AFC"/>
    <w:rsid w:val="005F1404"/>
    <w:rsid w:val="005F7398"/>
    <w:rsid w:val="005F7550"/>
    <w:rsid w:val="005F7A2F"/>
    <w:rsid w:val="006011F0"/>
    <w:rsid w:val="0060382E"/>
    <w:rsid w:val="00617D0F"/>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4438"/>
    <w:rsid w:val="00684B9D"/>
    <w:rsid w:val="00684BD3"/>
    <w:rsid w:val="00685221"/>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0D5E"/>
    <w:rsid w:val="00741DC4"/>
    <w:rsid w:val="0074443B"/>
    <w:rsid w:val="00745358"/>
    <w:rsid w:val="0074558F"/>
    <w:rsid w:val="00745B20"/>
    <w:rsid w:val="00752495"/>
    <w:rsid w:val="00752B2F"/>
    <w:rsid w:val="00764870"/>
    <w:rsid w:val="007679EE"/>
    <w:rsid w:val="00770034"/>
    <w:rsid w:val="007704C5"/>
    <w:rsid w:val="007721FA"/>
    <w:rsid w:val="00772540"/>
    <w:rsid w:val="00774C3D"/>
    <w:rsid w:val="0077565B"/>
    <w:rsid w:val="00780F6F"/>
    <w:rsid w:val="007867C7"/>
    <w:rsid w:val="00794185"/>
    <w:rsid w:val="00796577"/>
    <w:rsid w:val="007976B1"/>
    <w:rsid w:val="007A3457"/>
    <w:rsid w:val="007A3809"/>
    <w:rsid w:val="007A3A0F"/>
    <w:rsid w:val="007A6DD0"/>
    <w:rsid w:val="007B02D6"/>
    <w:rsid w:val="007B2BE1"/>
    <w:rsid w:val="007B5798"/>
    <w:rsid w:val="007B7D40"/>
    <w:rsid w:val="007C3264"/>
    <w:rsid w:val="007C4664"/>
    <w:rsid w:val="007C5988"/>
    <w:rsid w:val="007D07DF"/>
    <w:rsid w:val="007D0A05"/>
    <w:rsid w:val="007D1171"/>
    <w:rsid w:val="007D156C"/>
    <w:rsid w:val="007D1ABE"/>
    <w:rsid w:val="007D210E"/>
    <w:rsid w:val="007D755B"/>
    <w:rsid w:val="007E23E1"/>
    <w:rsid w:val="007E4268"/>
    <w:rsid w:val="007F3302"/>
    <w:rsid w:val="007F4E0E"/>
    <w:rsid w:val="007F680E"/>
    <w:rsid w:val="007F6B75"/>
    <w:rsid w:val="0080310C"/>
    <w:rsid w:val="008052DA"/>
    <w:rsid w:val="00807913"/>
    <w:rsid w:val="008120AD"/>
    <w:rsid w:val="00814738"/>
    <w:rsid w:val="00815E3A"/>
    <w:rsid w:val="00816127"/>
    <w:rsid w:val="00817A8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B4292"/>
    <w:rsid w:val="008B4818"/>
    <w:rsid w:val="008C4C03"/>
    <w:rsid w:val="008D0067"/>
    <w:rsid w:val="008E0B32"/>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EA1"/>
    <w:rsid w:val="00943204"/>
    <w:rsid w:val="00954FF6"/>
    <w:rsid w:val="009558D2"/>
    <w:rsid w:val="00955BAF"/>
    <w:rsid w:val="00956850"/>
    <w:rsid w:val="00960E9B"/>
    <w:rsid w:val="00963896"/>
    <w:rsid w:val="00964CB4"/>
    <w:rsid w:val="0096543B"/>
    <w:rsid w:val="00972244"/>
    <w:rsid w:val="00973A52"/>
    <w:rsid w:val="00977997"/>
    <w:rsid w:val="009779BA"/>
    <w:rsid w:val="00982905"/>
    <w:rsid w:val="00982AE1"/>
    <w:rsid w:val="00994500"/>
    <w:rsid w:val="00995257"/>
    <w:rsid w:val="00995B91"/>
    <w:rsid w:val="009A00ED"/>
    <w:rsid w:val="009A127E"/>
    <w:rsid w:val="009A68BF"/>
    <w:rsid w:val="009A6991"/>
    <w:rsid w:val="009B21A5"/>
    <w:rsid w:val="009B288E"/>
    <w:rsid w:val="009B34DE"/>
    <w:rsid w:val="009B569D"/>
    <w:rsid w:val="009C4CE8"/>
    <w:rsid w:val="009C7DF1"/>
    <w:rsid w:val="009D26C9"/>
    <w:rsid w:val="009D6987"/>
    <w:rsid w:val="009E0DA3"/>
    <w:rsid w:val="009E10CF"/>
    <w:rsid w:val="009E15F4"/>
    <w:rsid w:val="009E4A41"/>
    <w:rsid w:val="009E7968"/>
    <w:rsid w:val="009F0FC5"/>
    <w:rsid w:val="009F608B"/>
    <w:rsid w:val="00A01C25"/>
    <w:rsid w:val="00A0202D"/>
    <w:rsid w:val="00A0353A"/>
    <w:rsid w:val="00A03565"/>
    <w:rsid w:val="00A06ACB"/>
    <w:rsid w:val="00A06D2C"/>
    <w:rsid w:val="00A0740F"/>
    <w:rsid w:val="00A07C51"/>
    <w:rsid w:val="00A165C6"/>
    <w:rsid w:val="00A16E81"/>
    <w:rsid w:val="00A17874"/>
    <w:rsid w:val="00A200B1"/>
    <w:rsid w:val="00A20A51"/>
    <w:rsid w:val="00A250B6"/>
    <w:rsid w:val="00A26134"/>
    <w:rsid w:val="00A3004D"/>
    <w:rsid w:val="00A30BBF"/>
    <w:rsid w:val="00A345E4"/>
    <w:rsid w:val="00A35164"/>
    <w:rsid w:val="00A3661D"/>
    <w:rsid w:val="00A42B25"/>
    <w:rsid w:val="00A5052E"/>
    <w:rsid w:val="00A50C5A"/>
    <w:rsid w:val="00A50EF2"/>
    <w:rsid w:val="00A607BE"/>
    <w:rsid w:val="00A620CD"/>
    <w:rsid w:val="00A624CA"/>
    <w:rsid w:val="00A62AD0"/>
    <w:rsid w:val="00A643C1"/>
    <w:rsid w:val="00A67A0C"/>
    <w:rsid w:val="00A67C7F"/>
    <w:rsid w:val="00A71AE4"/>
    <w:rsid w:val="00A753C8"/>
    <w:rsid w:val="00A77DB8"/>
    <w:rsid w:val="00A86544"/>
    <w:rsid w:val="00A86A1F"/>
    <w:rsid w:val="00A87255"/>
    <w:rsid w:val="00A90151"/>
    <w:rsid w:val="00A94221"/>
    <w:rsid w:val="00A95B7B"/>
    <w:rsid w:val="00A9602F"/>
    <w:rsid w:val="00AA00F2"/>
    <w:rsid w:val="00AA2BAB"/>
    <w:rsid w:val="00AA73A9"/>
    <w:rsid w:val="00AB385F"/>
    <w:rsid w:val="00AB475C"/>
    <w:rsid w:val="00AB5954"/>
    <w:rsid w:val="00AB6DA5"/>
    <w:rsid w:val="00AC317E"/>
    <w:rsid w:val="00AC5EE7"/>
    <w:rsid w:val="00AC742C"/>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B2C"/>
    <w:rsid w:val="00B7572D"/>
    <w:rsid w:val="00B91420"/>
    <w:rsid w:val="00B93184"/>
    <w:rsid w:val="00B973E0"/>
    <w:rsid w:val="00B9758F"/>
    <w:rsid w:val="00BA25BD"/>
    <w:rsid w:val="00BA303C"/>
    <w:rsid w:val="00BA476C"/>
    <w:rsid w:val="00BA64F2"/>
    <w:rsid w:val="00BB3981"/>
    <w:rsid w:val="00BB48D3"/>
    <w:rsid w:val="00BC0672"/>
    <w:rsid w:val="00BC0930"/>
    <w:rsid w:val="00BC27EA"/>
    <w:rsid w:val="00BC3EC2"/>
    <w:rsid w:val="00BC4096"/>
    <w:rsid w:val="00BC7C6D"/>
    <w:rsid w:val="00BD15E7"/>
    <w:rsid w:val="00BD4B67"/>
    <w:rsid w:val="00BE092A"/>
    <w:rsid w:val="00BE21B9"/>
    <w:rsid w:val="00BE3841"/>
    <w:rsid w:val="00BE7EB9"/>
    <w:rsid w:val="00BF03F3"/>
    <w:rsid w:val="00BF1317"/>
    <w:rsid w:val="00BF5F85"/>
    <w:rsid w:val="00BF6B46"/>
    <w:rsid w:val="00BF6F3B"/>
    <w:rsid w:val="00BF7C52"/>
    <w:rsid w:val="00C00E78"/>
    <w:rsid w:val="00C03D52"/>
    <w:rsid w:val="00C048E5"/>
    <w:rsid w:val="00C06A9F"/>
    <w:rsid w:val="00C07B96"/>
    <w:rsid w:val="00C1350B"/>
    <w:rsid w:val="00C141B5"/>
    <w:rsid w:val="00C15446"/>
    <w:rsid w:val="00C266F8"/>
    <w:rsid w:val="00C276FB"/>
    <w:rsid w:val="00C279D9"/>
    <w:rsid w:val="00C30A21"/>
    <w:rsid w:val="00C31A24"/>
    <w:rsid w:val="00C320CF"/>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3935"/>
    <w:rsid w:val="00C85492"/>
    <w:rsid w:val="00C86B2B"/>
    <w:rsid w:val="00C95FF8"/>
    <w:rsid w:val="00CA2431"/>
    <w:rsid w:val="00CA2803"/>
    <w:rsid w:val="00CA35A2"/>
    <w:rsid w:val="00CA38B8"/>
    <w:rsid w:val="00CA4C20"/>
    <w:rsid w:val="00CA66E6"/>
    <w:rsid w:val="00CA692A"/>
    <w:rsid w:val="00CA70A1"/>
    <w:rsid w:val="00CA7160"/>
    <w:rsid w:val="00CB02DC"/>
    <w:rsid w:val="00CB0D6F"/>
    <w:rsid w:val="00CB1A43"/>
    <w:rsid w:val="00CB399F"/>
    <w:rsid w:val="00CB457D"/>
    <w:rsid w:val="00CB5827"/>
    <w:rsid w:val="00CC3189"/>
    <w:rsid w:val="00CD4AD7"/>
    <w:rsid w:val="00CE19C8"/>
    <w:rsid w:val="00CE70E2"/>
    <w:rsid w:val="00CF2202"/>
    <w:rsid w:val="00CF3362"/>
    <w:rsid w:val="00D00597"/>
    <w:rsid w:val="00D02D7C"/>
    <w:rsid w:val="00D0499B"/>
    <w:rsid w:val="00D05913"/>
    <w:rsid w:val="00D123AC"/>
    <w:rsid w:val="00D219F8"/>
    <w:rsid w:val="00D26AAB"/>
    <w:rsid w:val="00D27776"/>
    <w:rsid w:val="00D31328"/>
    <w:rsid w:val="00D31664"/>
    <w:rsid w:val="00D334FB"/>
    <w:rsid w:val="00D34ED1"/>
    <w:rsid w:val="00D36F96"/>
    <w:rsid w:val="00D37D0F"/>
    <w:rsid w:val="00D4021B"/>
    <w:rsid w:val="00D44180"/>
    <w:rsid w:val="00D45478"/>
    <w:rsid w:val="00D5030A"/>
    <w:rsid w:val="00D62653"/>
    <w:rsid w:val="00D636B6"/>
    <w:rsid w:val="00D6395A"/>
    <w:rsid w:val="00D64410"/>
    <w:rsid w:val="00D65A9D"/>
    <w:rsid w:val="00D71048"/>
    <w:rsid w:val="00D75A8C"/>
    <w:rsid w:val="00D81040"/>
    <w:rsid w:val="00D8619B"/>
    <w:rsid w:val="00D87105"/>
    <w:rsid w:val="00D90EDE"/>
    <w:rsid w:val="00D9118A"/>
    <w:rsid w:val="00D95337"/>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00A1"/>
    <w:rsid w:val="00DF2934"/>
    <w:rsid w:val="00DF35D2"/>
    <w:rsid w:val="00DF5282"/>
    <w:rsid w:val="00E0446E"/>
    <w:rsid w:val="00E05197"/>
    <w:rsid w:val="00E05779"/>
    <w:rsid w:val="00E05E45"/>
    <w:rsid w:val="00E10732"/>
    <w:rsid w:val="00E15543"/>
    <w:rsid w:val="00E16233"/>
    <w:rsid w:val="00E21130"/>
    <w:rsid w:val="00E35B99"/>
    <w:rsid w:val="00E41C6C"/>
    <w:rsid w:val="00E41EE0"/>
    <w:rsid w:val="00E43F18"/>
    <w:rsid w:val="00E50B1B"/>
    <w:rsid w:val="00E51B78"/>
    <w:rsid w:val="00E53FFD"/>
    <w:rsid w:val="00E5535D"/>
    <w:rsid w:val="00E6127F"/>
    <w:rsid w:val="00E61712"/>
    <w:rsid w:val="00E65CE5"/>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A578D"/>
    <w:rsid w:val="00EB1C16"/>
    <w:rsid w:val="00EB5832"/>
    <w:rsid w:val="00EB6CD8"/>
    <w:rsid w:val="00ED679D"/>
    <w:rsid w:val="00ED7808"/>
    <w:rsid w:val="00EE0EF5"/>
    <w:rsid w:val="00EE100C"/>
    <w:rsid w:val="00EE50CC"/>
    <w:rsid w:val="00EF0305"/>
    <w:rsid w:val="00EF121C"/>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64E0"/>
    <w:rsid w:val="00F674CC"/>
    <w:rsid w:val="00F823B3"/>
    <w:rsid w:val="00F82F8E"/>
    <w:rsid w:val="00F838FD"/>
    <w:rsid w:val="00F83F91"/>
    <w:rsid w:val="00F861C1"/>
    <w:rsid w:val="00FA3A75"/>
    <w:rsid w:val="00FA5E2C"/>
    <w:rsid w:val="00FA67AD"/>
    <w:rsid w:val="00FA7D40"/>
    <w:rsid w:val="00FB5364"/>
    <w:rsid w:val="00FB7E10"/>
    <w:rsid w:val="00FC3B5D"/>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9C1C2D-FCA1-43FA-8C4E-BFCD4C39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A080B-8539-4D8B-9BB5-B27CBCBF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2029</Words>
  <Characters>10959</Characters>
  <Application>Microsoft Office Word</Application>
  <DocSecurity>0</DocSecurity>
  <Lines>91</Lines>
  <Paragraphs>25</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57/2025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2025-10-10T18:11:00Z</cp:lastPrinted>
  <dcterms:created xsi:type="dcterms:W3CDTF">2025-12-01T11:10:00Z</dcterms:created>
  <dcterms:modified xsi:type="dcterms:W3CDTF">2025-12-01T11:10:00Z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