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97" w:rsidRDefault="00E05197" w:rsidP="006744B8">
      <w:pPr>
        <w:jc w:val="center"/>
        <w:rPr>
          <w:b/>
          <w:sz w:val="32"/>
        </w:rPr>
      </w:pPr>
    </w:p>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xml:space="preserve">: ao(s) </w:t>
      </w:r>
      <w:proofErr w:type="gramStart"/>
      <w:r w:rsidRPr="00D03912">
        <w:t>qual(</w:t>
      </w:r>
      <w:proofErr w:type="gramEnd"/>
      <w:r w:rsidRPr="00D03912">
        <w:t>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F4EC4">
        <w:t>42/2021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9"/>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w:t>
      </w:r>
      <w:proofErr w:type="gramStart"/>
      <w:r w:rsidRPr="00D03912">
        <w:rPr>
          <w:b/>
          <w:u w:val="single"/>
        </w:rPr>
        <w:t xml:space="preserve">  </w:t>
      </w:r>
      <w:proofErr w:type="gramEnd"/>
      <w:r w:rsidRPr="00D03912">
        <w:rPr>
          <w:b/>
          <w:u w:val="single"/>
        </w:rPr>
        <w:t>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 xml:space="preserve">legal </w:t>
      </w:r>
      <w:proofErr w:type="gramStart"/>
      <w:r w:rsidRPr="00D03912">
        <w:t>da ...</w:t>
      </w:r>
      <w:proofErr w:type="gramEnd"/>
      <w:r w:rsidRPr="00D03912">
        <w:t>........................................</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proofErr w:type="gramStart"/>
      <w:r w:rsidR="009C1B70">
        <w:t>..........................</w:t>
      </w:r>
      <w:proofErr w:type="gramEnd"/>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F4EC4">
        <w:t>42/2021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F4EC4" w:rsidP="00D03912">
      <w:pPr>
        <w:spacing w:before="1"/>
        <w:rPr>
          <w:sz w:val="20"/>
        </w:rPr>
      </w:pPr>
      <w:r>
        <w:rPr>
          <w:noProof/>
          <w:lang w:val="pt-BR" w:eastAsia="pt-BR" w:bidi="ar-SA"/>
        </w:rPr>
        <mc:AlternateContent>
          <mc:Choice Requires="wps">
            <w:drawing>
              <wp:anchor distT="4294967295" distB="4294967295" distL="0" distR="0" simplePos="0" relativeHeight="251673088" behindDoc="1" locked="0" layoutInCell="1" allowOverlap="1" wp14:anchorId="776CBEBD" wp14:editId="21DE606F">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33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 xml:space="preserve">Identidade nº................................... </w:t>
      </w:r>
      <w:proofErr w:type="gramStart"/>
      <w:r w:rsidRPr="00D03912">
        <w:t>e</w:t>
      </w:r>
      <w:proofErr w:type="gramEnd"/>
      <w:r w:rsidRPr="00D03912">
        <w:t xml:space="preserv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F4EC4">
        <w:t>42/2021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F4EC4" w:rsidP="00D03912">
      <w:pPr>
        <w:spacing w:before="1"/>
        <w:rPr>
          <w:sz w:val="20"/>
        </w:rPr>
      </w:pPr>
      <w:r>
        <w:rPr>
          <w:noProof/>
          <w:lang w:val="pt-BR" w:eastAsia="pt-BR" w:bidi="ar-SA"/>
        </w:rPr>
        <mc:AlternateContent>
          <mc:Choice Requires="wps">
            <w:drawing>
              <wp:anchor distT="4294967295" distB="4294967295" distL="0" distR="0" simplePos="0" relativeHeight="251675136" behindDoc="1" locked="0" layoutInCell="1" allowOverlap="1" wp14:anchorId="6B263AE5" wp14:editId="34AE425A">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F4EC4">
        <w:rPr>
          <w:b/>
          <w:u w:val="single"/>
        </w:rPr>
        <w:t>42/2021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64C4F">
        <w:trPr>
          <w:trHeight w:val="5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64C4F">
        <w:trPr>
          <w:trHeight w:val="5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64C4F">
        <w:trPr>
          <w:trHeight w:val="5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64C4F">
        <w:trPr>
          <w:trHeight w:val="5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9E1A02" w:rsidRPr="002A744D">
        <w:rPr>
          <w:kern w:val="1"/>
        </w:rPr>
        <w:t xml:space="preserve">a </w:t>
      </w:r>
      <w:r w:rsidR="009E1A02" w:rsidRPr="006F3D69">
        <w:t xml:space="preserve">AQUISIÇÃO DE </w:t>
      </w:r>
      <w:r w:rsidR="009E1A02">
        <w:t xml:space="preserve">AR CONDICIONADO, CADEIRAS E EQUIPAMENTOS DE INFORMÁTICA, em atendimento a diversas secretarias da </w:t>
      </w:r>
      <w:r w:rsidR="009E1A02" w:rsidRPr="002A744D">
        <w:rPr>
          <w:rFonts w:cs="Arial"/>
        </w:rPr>
        <w:t xml:space="preserve">Prefeitura Municipal de Pilar </w:t>
      </w:r>
      <w:r w:rsidR="009E1A02">
        <w:rPr>
          <w:rFonts w:cs="Arial"/>
        </w:rPr>
        <w:t>d</w:t>
      </w:r>
      <w:r w:rsidR="009E1A02" w:rsidRPr="002A744D">
        <w:rPr>
          <w:rFonts w:cs="Arial"/>
        </w:rPr>
        <w:t>o Sul</w:t>
      </w:r>
      <w:r w:rsidR="009E1A02">
        <w:rPr>
          <w:rFonts w:cs="Arial"/>
        </w:rPr>
        <w:t>,</w:t>
      </w:r>
      <w:r w:rsidRPr="00D03912">
        <w:t xml:space="preserve"> conforme especificações constantes no ANEXO I – TERMO DE REFERÊNCIA.</w:t>
      </w:r>
    </w:p>
    <w:p w:rsidR="000E3313" w:rsidRDefault="000E3313"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782"/>
        <w:gridCol w:w="581"/>
        <w:gridCol w:w="5491"/>
        <w:gridCol w:w="812"/>
        <w:gridCol w:w="773"/>
        <w:gridCol w:w="772"/>
      </w:tblGrid>
      <w:tr w:rsidR="009E1A02" w:rsidRPr="00D64C4F" w:rsidTr="00D64C4F">
        <w:trPr>
          <w:trHeight w:val="57"/>
        </w:trPr>
        <w:tc>
          <w:tcPr>
            <w:tcW w:w="292" w:type="pct"/>
            <w:shd w:val="clear" w:color="auto" w:fill="auto"/>
            <w:vAlign w:val="center"/>
            <w:hideMark/>
          </w:tcPr>
          <w:p w:rsidR="009E1A02" w:rsidRPr="00D64C4F" w:rsidRDefault="009E1A02" w:rsidP="009E1A02">
            <w:pPr>
              <w:jc w:val="center"/>
              <w:rPr>
                <w:b/>
              </w:rPr>
            </w:pPr>
            <w:r w:rsidRPr="00D64C4F">
              <w:rPr>
                <w:b/>
              </w:rPr>
              <w:t>ITEM</w:t>
            </w:r>
          </w:p>
        </w:tc>
        <w:tc>
          <w:tcPr>
            <w:tcW w:w="400" w:type="pct"/>
            <w:shd w:val="clear" w:color="auto" w:fill="auto"/>
            <w:vAlign w:val="center"/>
          </w:tcPr>
          <w:p w:rsidR="009E1A02" w:rsidRPr="00D64C4F" w:rsidRDefault="009E1A02" w:rsidP="009E1A02">
            <w:pPr>
              <w:jc w:val="center"/>
              <w:rPr>
                <w:b/>
              </w:rPr>
            </w:pPr>
            <w:r w:rsidRPr="00D64C4F">
              <w:rPr>
                <w:b/>
              </w:rPr>
              <w:t>QUANT</w:t>
            </w:r>
          </w:p>
        </w:tc>
        <w:tc>
          <w:tcPr>
            <w:tcW w:w="297" w:type="pct"/>
            <w:vAlign w:val="center"/>
          </w:tcPr>
          <w:p w:rsidR="009E1A02" w:rsidRPr="00D64C4F" w:rsidRDefault="009E1A02" w:rsidP="009E1A02">
            <w:pPr>
              <w:jc w:val="center"/>
              <w:rPr>
                <w:b/>
              </w:rPr>
            </w:pPr>
            <w:r w:rsidRPr="00D64C4F">
              <w:rPr>
                <w:b/>
              </w:rPr>
              <w:t>UNID</w:t>
            </w:r>
          </w:p>
        </w:tc>
        <w:tc>
          <w:tcPr>
            <w:tcW w:w="2807" w:type="pct"/>
            <w:shd w:val="clear" w:color="auto" w:fill="auto"/>
            <w:vAlign w:val="center"/>
            <w:hideMark/>
          </w:tcPr>
          <w:p w:rsidR="009E1A02" w:rsidRPr="00D64C4F" w:rsidRDefault="009E1A02" w:rsidP="009E1A02">
            <w:pPr>
              <w:jc w:val="center"/>
              <w:rPr>
                <w:b/>
              </w:rPr>
            </w:pPr>
            <w:r w:rsidRPr="00D64C4F">
              <w:rPr>
                <w:b/>
              </w:rPr>
              <w:t>DESCRIÇÃO</w:t>
            </w:r>
          </w:p>
        </w:tc>
        <w:tc>
          <w:tcPr>
            <w:tcW w:w="415" w:type="pct"/>
            <w:vAlign w:val="center"/>
          </w:tcPr>
          <w:p w:rsidR="009E1A02" w:rsidRPr="00D64C4F" w:rsidRDefault="009E1A02" w:rsidP="00391221">
            <w:pPr>
              <w:widowControl/>
              <w:autoSpaceDE/>
              <w:autoSpaceDN/>
              <w:jc w:val="center"/>
              <w:rPr>
                <w:rFonts w:eastAsia="Times New Roman" w:cs="Calibri"/>
                <w:b/>
                <w:bCs/>
                <w:color w:val="000000"/>
                <w:lang w:val="pt-BR" w:eastAsia="pt-BR" w:bidi="ar-SA"/>
              </w:rPr>
            </w:pPr>
            <w:r w:rsidRPr="00D64C4F">
              <w:rPr>
                <w:rFonts w:eastAsia="Times New Roman" w:cs="Calibri"/>
                <w:b/>
                <w:bCs/>
                <w:color w:val="000000"/>
                <w:lang w:val="pt-BR" w:eastAsia="pt-BR" w:bidi="ar-SA"/>
              </w:rPr>
              <w:t>MARCA</w:t>
            </w:r>
          </w:p>
        </w:tc>
        <w:tc>
          <w:tcPr>
            <w:tcW w:w="395" w:type="pct"/>
            <w:vAlign w:val="center"/>
          </w:tcPr>
          <w:p w:rsidR="009E1A02" w:rsidRPr="00D64C4F" w:rsidRDefault="009E1A02" w:rsidP="00391221">
            <w:pPr>
              <w:widowControl/>
              <w:autoSpaceDE/>
              <w:autoSpaceDN/>
              <w:jc w:val="center"/>
              <w:rPr>
                <w:rFonts w:eastAsia="Times New Roman" w:cs="Calibri"/>
                <w:b/>
                <w:bCs/>
                <w:color w:val="000000"/>
                <w:lang w:val="pt-BR" w:eastAsia="pt-BR" w:bidi="ar-SA"/>
              </w:rPr>
            </w:pPr>
            <w:r w:rsidRPr="00D64C4F">
              <w:rPr>
                <w:rFonts w:eastAsia="Times New Roman" w:cs="Calibri"/>
                <w:b/>
                <w:bCs/>
                <w:color w:val="000000"/>
                <w:lang w:val="pt-BR" w:eastAsia="pt-BR" w:bidi="ar-SA"/>
              </w:rPr>
              <w:t>VALOR UNIT</w:t>
            </w:r>
          </w:p>
        </w:tc>
        <w:tc>
          <w:tcPr>
            <w:tcW w:w="395" w:type="pct"/>
            <w:vAlign w:val="center"/>
          </w:tcPr>
          <w:p w:rsidR="009E1A02" w:rsidRPr="00D64C4F" w:rsidRDefault="009E1A02" w:rsidP="00391221">
            <w:pPr>
              <w:widowControl/>
              <w:autoSpaceDE/>
              <w:autoSpaceDN/>
              <w:jc w:val="center"/>
              <w:rPr>
                <w:rFonts w:eastAsia="Times New Roman" w:cs="Calibri"/>
                <w:b/>
                <w:bCs/>
                <w:color w:val="000000"/>
                <w:lang w:val="pt-BR" w:eastAsia="pt-BR" w:bidi="ar-SA"/>
              </w:rPr>
            </w:pPr>
            <w:r w:rsidRPr="00D64C4F">
              <w:rPr>
                <w:rFonts w:eastAsia="Times New Roman" w:cs="Calibri"/>
                <w:b/>
                <w:bCs/>
                <w:color w:val="000000"/>
                <w:lang w:val="pt-BR" w:eastAsia="pt-BR" w:bidi="ar-SA"/>
              </w:rPr>
              <w:t>VALOR TOTAL</w:t>
            </w: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01</w:t>
            </w:r>
          </w:p>
        </w:tc>
        <w:tc>
          <w:tcPr>
            <w:tcW w:w="400" w:type="pct"/>
            <w:shd w:val="clear" w:color="auto" w:fill="auto"/>
            <w:vAlign w:val="center"/>
          </w:tcPr>
          <w:p w:rsidR="009E1A02" w:rsidRPr="00D64C4F" w:rsidRDefault="009E1A02" w:rsidP="009E1A02">
            <w:pPr>
              <w:jc w:val="center"/>
            </w:pPr>
            <w:r w:rsidRPr="00D64C4F">
              <w:t>01</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 xml:space="preserve">AR CONDICIONADO: </w:t>
            </w:r>
            <w:r w:rsidRPr="00D64C4F">
              <w:t xml:space="preserve">SPLIT 12.000 BTUS INVERTER – QUENTE E FRIO </w:t>
            </w:r>
            <w:proofErr w:type="gramStart"/>
            <w:r w:rsidRPr="00D64C4F">
              <w:t>220V</w:t>
            </w:r>
            <w:proofErr w:type="gramEnd"/>
            <w:r w:rsidRPr="00D64C4F">
              <w:t>.</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r w:rsidRPr="00D64C4F">
              <w:rPr>
                <w:b/>
              </w:rPr>
              <w:t>R$...</w:t>
            </w:r>
          </w:p>
        </w:tc>
        <w:tc>
          <w:tcPr>
            <w:tcW w:w="395" w:type="pct"/>
            <w:vAlign w:val="center"/>
          </w:tcPr>
          <w:p w:rsidR="009E1A02" w:rsidRPr="00D64C4F" w:rsidRDefault="009E1A02" w:rsidP="00391221">
            <w:pPr>
              <w:jc w:val="center"/>
              <w:rPr>
                <w:b/>
              </w:rPr>
            </w:pPr>
            <w:r w:rsidRPr="00D64C4F">
              <w:rPr>
                <w:b/>
              </w:rPr>
              <w:t>R$...</w:t>
            </w: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02</w:t>
            </w:r>
          </w:p>
        </w:tc>
        <w:tc>
          <w:tcPr>
            <w:tcW w:w="400" w:type="pct"/>
            <w:shd w:val="clear" w:color="auto" w:fill="auto"/>
            <w:vAlign w:val="center"/>
          </w:tcPr>
          <w:p w:rsidR="009E1A02" w:rsidRPr="00D64C4F" w:rsidRDefault="009E1A02" w:rsidP="009E1A02">
            <w:pPr>
              <w:jc w:val="center"/>
            </w:pPr>
            <w:r w:rsidRPr="00D64C4F">
              <w:t>03</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 xml:space="preserve">AR CONDICIONADO: </w:t>
            </w:r>
            <w:r w:rsidRPr="00D64C4F">
              <w:t xml:space="preserve">SPLIT 9.000 BTUS INVERTER – QUENTE E FRIO </w:t>
            </w:r>
            <w:proofErr w:type="gramStart"/>
            <w:r w:rsidRPr="00D64C4F">
              <w:t>220V</w:t>
            </w:r>
            <w:proofErr w:type="gramEnd"/>
            <w:r w:rsidRPr="00D64C4F">
              <w:t>.</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03</w:t>
            </w:r>
          </w:p>
        </w:tc>
        <w:tc>
          <w:tcPr>
            <w:tcW w:w="400" w:type="pct"/>
            <w:shd w:val="clear" w:color="auto" w:fill="auto"/>
            <w:vAlign w:val="center"/>
          </w:tcPr>
          <w:p w:rsidR="009E1A02" w:rsidRPr="00D64C4F" w:rsidRDefault="009E1A02" w:rsidP="009E1A02">
            <w:pPr>
              <w:jc w:val="center"/>
            </w:pPr>
            <w:r w:rsidRPr="00D64C4F">
              <w:t>01</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 xml:space="preserve">AR CONDICONADO: </w:t>
            </w:r>
            <w:r w:rsidRPr="00D64C4F">
              <w:t>18.000 BTUS INVERTER – QUENTE E FRIO</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04</w:t>
            </w:r>
          </w:p>
        </w:tc>
        <w:tc>
          <w:tcPr>
            <w:tcW w:w="400" w:type="pct"/>
            <w:shd w:val="clear" w:color="auto" w:fill="auto"/>
            <w:vAlign w:val="center"/>
          </w:tcPr>
          <w:p w:rsidR="009E1A02" w:rsidRPr="00D64C4F" w:rsidRDefault="009E1A02" w:rsidP="009E1A02">
            <w:pPr>
              <w:jc w:val="center"/>
            </w:pPr>
            <w:r w:rsidRPr="00D64C4F">
              <w:t>12</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 xml:space="preserve">CADEIRA DIRETOR FIXA: </w:t>
            </w:r>
            <w:r w:rsidRPr="00D64C4F">
              <w:t xml:space="preserve">Bordô, assento e encosto interligados por lamina de aço </w:t>
            </w:r>
            <w:proofErr w:type="gramStart"/>
            <w:r w:rsidRPr="00D64C4F">
              <w:t>interna,</w:t>
            </w:r>
            <w:proofErr w:type="gramEnd"/>
            <w:r w:rsidRPr="00D64C4F">
              <w:t xml:space="preserve"> estofada, espuma alta densidade revestida por tecido. Braços fixos, base em aço reforçado.</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05</w:t>
            </w:r>
          </w:p>
        </w:tc>
        <w:tc>
          <w:tcPr>
            <w:tcW w:w="400" w:type="pct"/>
            <w:shd w:val="clear" w:color="auto" w:fill="auto"/>
            <w:vAlign w:val="center"/>
          </w:tcPr>
          <w:p w:rsidR="009E1A02" w:rsidRPr="00D64C4F" w:rsidRDefault="009E1A02" w:rsidP="009E1A02">
            <w:pPr>
              <w:jc w:val="center"/>
            </w:pPr>
            <w:r w:rsidRPr="00D64C4F">
              <w:t>01</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rPr>
                <w:b/>
              </w:rPr>
            </w:pPr>
            <w:r w:rsidRPr="00D64C4F">
              <w:rPr>
                <w:b/>
              </w:rPr>
              <w:t xml:space="preserve">CADEIRA PRESIDENTE EM COURINO: </w:t>
            </w:r>
            <w:r w:rsidRPr="00D64C4F">
              <w:t xml:space="preserve">assento e encosto interligados por lamina de aço </w:t>
            </w:r>
            <w:proofErr w:type="gramStart"/>
            <w:r w:rsidRPr="00D64C4F">
              <w:t>interna</w:t>
            </w:r>
            <w:proofErr w:type="gramEnd"/>
            <w:r w:rsidRPr="00D64C4F">
              <w:t>. Giratória com regulagem base a gás na altura do assento. Apoio de braços fixos. Ergonômica. Base inferior em aço com capa protetora na cor preta e rodízios. Capacidade de peso até 140 kg. Cor preta.</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06</w:t>
            </w:r>
          </w:p>
        </w:tc>
        <w:tc>
          <w:tcPr>
            <w:tcW w:w="400" w:type="pct"/>
            <w:shd w:val="clear" w:color="auto" w:fill="auto"/>
            <w:vAlign w:val="center"/>
          </w:tcPr>
          <w:p w:rsidR="009E1A02" w:rsidRPr="00D64C4F" w:rsidRDefault="009E1A02" w:rsidP="009E1A02">
            <w:pPr>
              <w:jc w:val="center"/>
            </w:pPr>
            <w:r w:rsidRPr="00D64C4F">
              <w:t>02</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rPr>
                <w:b/>
              </w:rPr>
            </w:pPr>
            <w:r w:rsidRPr="00D64C4F">
              <w:rPr>
                <w:b/>
              </w:rPr>
              <w:t xml:space="preserve">CADEIRA PRESIDENTE: </w:t>
            </w:r>
            <w:r w:rsidRPr="00D64C4F">
              <w:t xml:space="preserve">assento e encosto interligados por lamina de aço </w:t>
            </w:r>
            <w:proofErr w:type="gramStart"/>
            <w:r w:rsidRPr="00D64C4F">
              <w:t>interna</w:t>
            </w:r>
            <w:proofErr w:type="gramEnd"/>
            <w:r w:rsidRPr="00D64C4F">
              <w:t>, Giratória com regulagem base a gás na altura do assento. Apoio de braços fixos. Ergonômica. Espuma injetada de alta densidade. Base inferior em aço com capa protetora na cor preta e rodízios. Capacidade de peso até 140 kg. Cor preta.</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07</w:t>
            </w:r>
          </w:p>
        </w:tc>
        <w:tc>
          <w:tcPr>
            <w:tcW w:w="400" w:type="pct"/>
            <w:shd w:val="clear" w:color="auto" w:fill="auto"/>
            <w:vAlign w:val="center"/>
          </w:tcPr>
          <w:p w:rsidR="009E1A02" w:rsidRPr="00D64C4F" w:rsidRDefault="009E1A02" w:rsidP="009E1A02">
            <w:pPr>
              <w:jc w:val="center"/>
            </w:pPr>
            <w:r w:rsidRPr="00D64C4F">
              <w:t>04</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COMPUTADOR DESKTOP COMPLETO</w:t>
            </w:r>
            <w:r w:rsidRPr="00D64C4F">
              <w:t xml:space="preserve"> – que esteja em linha de produção pelo fabricante; Processador: no mínimo Intel Pentium 10ª geração ou AMD RYZEN </w:t>
            </w:r>
            <w:proofErr w:type="gramStart"/>
            <w:r w:rsidRPr="00D64C4F">
              <w:t>3</w:t>
            </w:r>
            <w:proofErr w:type="gramEnd"/>
            <w:r w:rsidRPr="00D64C4F">
              <w:t xml:space="preserve"> ou similar com mínimo de frequência de 4 GHZ e 4 MB cache, com cooler original da mesma marca do processador, </w:t>
            </w:r>
            <w:r w:rsidRPr="00D64C4F">
              <w:rPr>
                <w:b/>
              </w:rPr>
              <w:t>o processador deverá possuir vídeo integrado</w:t>
            </w:r>
            <w:r w:rsidRPr="00D64C4F">
              <w:t xml:space="preserve">, Suporte DirectX 12 e OpenGL 4.5; ssd 240 gb SATA; Memória RAM de 08 gigabytes DDR4 2.666 mhz em 1 módulo; a placa mãe deve ter arquitetura mATX; mínimo 2 slots para memoria DDR4, máximo de 64GB, DDR4 2933/2800/2666/2400/2133 MHz, arquitetura de memória Dual Channel; o painel traseiro deve conter: 1 saida HDMI, 1 saída DVI-D, 1 saída D-Sub, 1 porta LAN (RJ-45) Gigabit, no mínimo 2 portas USB 2.0, 3 conectores de áudio padrão, mínimo de 2 portas USB 3.0 TIPO-A pode conter também entradas PS/2 mouse e teclado combinada ou separada; o painel interno deve conter: mínimo 2 conectores USB 2.0, 1 conector para porta COM, 1 conector de ventoinha do processador, 4 conectores SATA 6gb/s, 2 conectores de ventoinha do chassi, 1 conector de força E-ATX de 24 pinos, 1 soquete M.2 com M Key, 1 conector para leitor (es) externo (s) S/PDIF1, conector de áudio para o painel frontal (AAFP), 1 conector USB 3.2 Gen 1 (ate 5Gbps) para 2 portas USB </w:t>
            </w:r>
            <w:r w:rsidRPr="00D64C4F">
              <w:lastRenderedPageBreak/>
              <w:t xml:space="preserve">3.2 Gen 1 adicionais, 1 conector SPI TPM, possuir pelo menos 1 slot PCI-Express 3.0x16, mínimo 2 slots PCIe 3.0x1, 1x Conector de energia de 8 pinos EATX 12 V, 1 Jumper Clear CMOS, 1x conector do painel do sistema, 1x conector do alto-falante, suportar monitor estendido; unidade combinada de gravação de disco ótico CD, DVD ROM; sistema operacional Windows 10 PRO (64bits); Fonte Real mínimo 250w </w:t>
            </w:r>
            <w:r w:rsidRPr="00D64C4F">
              <w:rPr>
                <w:b/>
              </w:rPr>
              <w:t>reais</w:t>
            </w:r>
            <w:r w:rsidRPr="00D64C4F">
              <w:t xml:space="preserve"> a saída cpu deve ser de 8 pinos compatível com a placa mãe; gabinete torre compatível com fonte atx e placa mãe matx. </w:t>
            </w:r>
            <w:proofErr w:type="gramStart"/>
            <w:r w:rsidRPr="00D64C4F">
              <w:t>Monitor LED de no mínimo 18.5”</w:t>
            </w:r>
            <w:proofErr w:type="gramEnd"/>
            <w:r w:rsidRPr="00D64C4F">
              <w:t xml:space="preserve"> conectividade VGA e HDMI com cabo de energia e cabo de conexão. Todos os equipamentos ofertados devem possuir cor preto, e manter o mesmo padrão de cor; Todos os componentes do produto deverão ser novos, sem uso, reforma ou recondicionamento; Garantia: 12 meses.</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lastRenderedPageBreak/>
              <w:t>08</w:t>
            </w:r>
          </w:p>
        </w:tc>
        <w:tc>
          <w:tcPr>
            <w:tcW w:w="400" w:type="pct"/>
            <w:shd w:val="clear" w:color="auto" w:fill="auto"/>
            <w:vAlign w:val="center"/>
          </w:tcPr>
          <w:p w:rsidR="009E1A02" w:rsidRPr="00D64C4F" w:rsidRDefault="009E1A02" w:rsidP="009E1A02">
            <w:pPr>
              <w:jc w:val="center"/>
            </w:pPr>
            <w:r w:rsidRPr="00D64C4F">
              <w:t>04</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r w:rsidRPr="00D64C4F">
              <w:rPr>
                <w:b/>
              </w:rPr>
              <w:t>IMPRESSORA MULTIFUNCIONAL JATO DE TINTA COLORIDA.</w:t>
            </w:r>
            <w:r w:rsidRPr="00D64C4F">
              <w:t xml:space="preserve"> Impressora que esteja em linha de produção pelo fabricante; multifuncional (impressora, copiadora, scanner) colorida com tanque de tinta, suas cabeças de impressão devem ser do tipo permanente e não do tipo suprimento ou substituíveis, velocidade de impressão em preto de até 33ppm e colorida de até 15 </w:t>
            </w:r>
            <w:proofErr w:type="gramStart"/>
            <w:r w:rsidRPr="00D64C4F">
              <w:t>ppm</w:t>
            </w:r>
            <w:proofErr w:type="gramEnd"/>
            <w:r w:rsidRPr="00D64C4F">
              <w:t>, resolução de impressão de 5760x1440 dpi ou superior, conexão tipo usb 2.0 com cabo incluso, ser bivolt (110/220V), a resolução do scanner deve ser de até 600x1200 dpi, a capacidade da bandeja de entrada deve ser de no mínimo 100 folhas, a capacidade da bandeja de saída deve ser de no mínimo 30 folhas, os seus suprimentos (tintas e almofadas) devem estar ainda em linha de produção, ser compatível com o SO Windows 7 e 10, garantia de 1 ano, o produto deve ser entregue em sua embalagem original, lacrada pelo fabricante, o equipamento deve ser da cor preta. Todos os componentes do produto deverão ser novos, sem uso, reforma ou recondicionamento; Garantia: 12 meses.</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09</w:t>
            </w:r>
          </w:p>
        </w:tc>
        <w:tc>
          <w:tcPr>
            <w:tcW w:w="400" w:type="pct"/>
            <w:shd w:val="clear" w:color="auto" w:fill="auto"/>
            <w:vAlign w:val="center"/>
          </w:tcPr>
          <w:p w:rsidR="009E1A02" w:rsidRPr="00D64C4F" w:rsidRDefault="009E1A02" w:rsidP="009E1A02">
            <w:pPr>
              <w:jc w:val="center"/>
            </w:pPr>
            <w:r w:rsidRPr="00D64C4F">
              <w:t>02</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C710B3">
            <w:pPr>
              <w:jc w:val="center"/>
            </w:pPr>
            <w:r w:rsidRPr="00D64C4F">
              <w:rPr>
                <w:b/>
              </w:rPr>
              <w:t>IMPRESSORA MULTIFUNCIONAL LASE</w:t>
            </w:r>
            <w:r w:rsidR="00C710B3">
              <w:rPr>
                <w:b/>
              </w:rPr>
              <w:t>R</w:t>
            </w:r>
            <w:r w:rsidRPr="00D64C4F">
              <w:rPr>
                <w:b/>
              </w:rPr>
              <w:t xml:space="preserve"> MONOCROMATICA ALTO VOLUME. </w:t>
            </w:r>
            <w:r w:rsidRPr="00D64C4F">
              <w:t xml:space="preserve">Especificações: Funções: Impressão, Digitalização, Cópia e pode conter Fax. Memoria: Mínimo padrão 1GB. Interface USB 2.0/Host, Ethernet 10/100/1000. Ciclo Mensal: Ate 120.000 páginas. Painel de Controle: LCD </w:t>
            </w:r>
            <w:proofErr w:type="gramStart"/>
            <w:r w:rsidRPr="00D64C4F">
              <w:t>TouchScreen</w:t>
            </w:r>
            <w:proofErr w:type="gramEnd"/>
            <w:r w:rsidRPr="00D64C4F">
              <w:t xml:space="preserve">.  Sistema Operacional Compatível: Windows </w:t>
            </w:r>
            <w:proofErr w:type="gramStart"/>
            <w:r w:rsidRPr="00D64C4F">
              <w:t>7</w:t>
            </w:r>
            <w:proofErr w:type="gramEnd"/>
            <w:r w:rsidRPr="00D64C4F">
              <w:t xml:space="preserve"> em diante, Windows Server 2012 R2 em diante, Linux. Tempo de Saída da primeira pagina (Até 10 segundos). Velocidade de Impressão (Simples); Carta: Até 42 paginas por minuto – A4: Até 40 paginas por minuto. Velocidade de Impressão (Duplex): Carta: Até 20 imagens por minuto – A4 Até 20 imagens por minuto. Resolução de Impressão: Óptica: Até 600x600dpi – Aprimorada: Até 1200x1200dpi. Impressão Duplex. Velocidade da Copia: A4: Até 40 cópias por minuto – Carta: Até 42 copias por minuto. Redução/Ampliação Cópia: 25 a 400% (Vidro de Digitalização e ADF). Copia Duplex: Embutido. Recursos de Copia: 600x600dpi. Compatibilidade do Scanner: Padrão TWAIN, Padrão WIA. Formato de Arquivo: TIFF-S, TIFF-M, JEPG, S-PDF, M-PDF/PDF Pesquisável. Resolução do Scanner: Optica: Até 600x600dpi – Aprimorada: Até 4.800</w:t>
            </w:r>
            <w:proofErr w:type="gramStart"/>
            <w:r w:rsidRPr="00D64C4F">
              <w:t>x4.</w:t>
            </w:r>
            <w:proofErr w:type="gramEnd"/>
            <w:r w:rsidRPr="00D64C4F">
              <w:t xml:space="preserve">800dpi. Destinação do Scanner: HDD, USB, E-MAIL. OCR nativo e incorporado no painel. Capacidade Bandeja de Entrada: Padrão: 550 Folhas – Multiuso: 100 Folhas. Tipo de Papel Aceito: Bandeja Padrão: Comum, Fino, Perfurado, Pre-Impresso, Reciclado, Arquivo, Bond, Envelope, Cartão, Etiqueta, Timbrado, Espesso, Colorido, Algodão. Bandeja Multiuso: Comum, Fino, Bond, Pre-Impresso, Reciclado, Envelope, Etiqueta, </w:t>
            </w:r>
            <w:r w:rsidRPr="00D64C4F">
              <w:lastRenderedPageBreak/>
              <w:t xml:space="preserve">Cartão, Grosso, Algodão, Colorido, Arquivo, Mais Grosso, Perfurado, Timbrado. Impressão Duplex: Comum, Fino, Grosso, Reciclado, Bond, Pre-Impresso, Algodão, Colorido. Tamanho Do Papel Aceito Bandeja Padrão: A4, A5, A6, Carta, Oficio, Folio, JIS B5, ISO B5, Executivo, Statement, Cartão 4x6, Envelope Monarch Nº9 Nº10 DL C5 C6. Personalizado Impressão Duplex: A4, Carta, Oficio, Folio, Oficio </w:t>
            </w:r>
            <w:proofErr w:type="gramStart"/>
            <w:r w:rsidRPr="00D64C4F">
              <w:t>1</w:t>
            </w:r>
            <w:proofErr w:type="gramEnd"/>
            <w:r w:rsidRPr="00D64C4F">
              <w:t xml:space="preserve">, JIS B5, ISO B5, Executivo, Statement. Tamanho Do Papel Aceito Bandeja Multiuso: Mínimo 76,2x127mm. Máximo: 216x356mm. Gramatura Aceita: Bandeja Padrão: 60 a 163g – Bandeja Multiuso: 60 a 220g. Impressão Duplex: 60 a 120g/m². Capacidade de Documentos do ADF: 50 Folhas. Capacidade Bandeja de Saída: 250 Folhas. Voltagem: </w:t>
            </w:r>
            <w:proofErr w:type="gramStart"/>
            <w:r w:rsidRPr="00D64C4F">
              <w:t>110V</w:t>
            </w:r>
            <w:proofErr w:type="gramEnd"/>
            <w:r w:rsidRPr="00D64C4F">
              <w:t xml:space="preserve">. Garantia: </w:t>
            </w:r>
            <w:proofErr w:type="gramStart"/>
            <w:r w:rsidRPr="00D64C4F">
              <w:t>1</w:t>
            </w:r>
            <w:proofErr w:type="gramEnd"/>
            <w:r w:rsidRPr="00D64C4F">
              <w:t xml:space="preserve"> Ano. Ter disponibilidade para inclusão de gaveta adicional para 550 folhas. Seja disponível no mercado cartucho de toner alto rendimento para 20.000 paginas ou superior. Foto revelador deverá ser acoplado no cartucho de toner. Obs: Quanto aos pontos referentes </w:t>
            </w:r>
            <w:proofErr w:type="gramStart"/>
            <w:r w:rsidRPr="00D64C4F">
              <w:t>a</w:t>
            </w:r>
            <w:proofErr w:type="gramEnd"/>
            <w:r w:rsidRPr="00D64C4F">
              <w:t xml:space="preserve"> velocidade, indicados por exemplo como velocidade de impressão, ao termos “ate”, devido a variação de quantidade de preenchimento do papel, deverão ser considerados como configuração mínima.</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lastRenderedPageBreak/>
              <w:t>10</w:t>
            </w:r>
          </w:p>
        </w:tc>
        <w:tc>
          <w:tcPr>
            <w:tcW w:w="400" w:type="pct"/>
            <w:shd w:val="clear" w:color="auto" w:fill="auto"/>
            <w:vAlign w:val="center"/>
          </w:tcPr>
          <w:p w:rsidR="009E1A02" w:rsidRPr="00D64C4F" w:rsidRDefault="009E1A02" w:rsidP="009E1A02">
            <w:pPr>
              <w:jc w:val="center"/>
            </w:pPr>
            <w:r w:rsidRPr="00D64C4F">
              <w:t>02</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proofErr w:type="gramStart"/>
            <w:r w:rsidRPr="00D64C4F">
              <w:rPr>
                <w:b/>
              </w:rPr>
              <w:t>POLTRONA COURO</w:t>
            </w:r>
            <w:proofErr w:type="gramEnd"/>
            <w:r w:rsidRPr="00D64C4F">
              <w:rPr>
                <w:b/>
              </w:rPr>
              <w:t xml:space="preserve"> SINTÉTICO: </w:t>
            </w:r>
            <w:r w:rsidRPr="00D64C4F">
              <w:t>Preto, Estrutura reforçada, Confeccionado em assento e encosto em espuma injetada de alta densidade, 1 Lugar.</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292" w:type="pct"/>
            <w:shd w:val="clear" w:color="auto" w:fill="auto"/>
            <w:vAlign w:val="center"/>
          </w:tcPr>
          <w:p w:rsidR="009E1A02" w:rsidRPr="00D64C4F" w:rsidRDefault="009E1A02" w:rsidP="009E1A02">
            <w:pPr>
              <w:jc w:val="center"/>
            </w:pPr>
            <w:r w:rsidRPr="00D64C4F">
              <w:t>11</w:t>
            </w:r>
          </w:p>
        </w:tc>
        <w:tc>
          <w:tcPr>
            <w:tcW w:w="400" w:type="pct"/>
            <w:shd w:val="clear" w:color="auto" w:fill="auto"/>
            <w:vAlign w:val="center"/>
          </w:tcPr>
          <w:p w:rsidR="009E1A02" w:rsidRPr="00D64C4F" w:rsidRDefault="009E1A02" w:rsidP="009E1A02">
            <w:pPr>
              <w:jc w:val="center"/>
            </w:pPr>
            <w:r w:rsidRPr="00D64C4F">
              <w:t>02</w:t>
            </w:r>
          </w:p>
        </w:tc>
        <w:tc>
          <w:tcPr>
            <w:tcW w:w="297" w:type="pct"/>
            <w:vAlign w:val="center"/>
          </w:tcPr>
          <w:p w:rsidR="009E1A02" w:rsidRPr="00D64C4F" w:rsidRDefault="009E1A02" w:rsidP="009E1A02">
            <w:pPr>
              <w:jc w:val="center"/>
            </w:pPr>
            <w:r w:rsidRPr="00D64C4F">
              <w:t>Unid</w:t>
            </w:r>
          </w:p>
        </w:tc>
        <w:tc>
          <w:tcPr>
            <w:tcW w:w="2807" w:type="pct"/>
            <w:shd w:val="clear" w:color="auto" w:fill="auto"/>
            <w:vAlign w:val="center"/>
          </w:tcPr>
          <w:p w:rsidR="009E1A02" w:rsidRPr="00D64C4F" w:rsidRDefault="009E1A02" w:rsidP="009E1A02">
            <w:pPr>
              <w:jc w:val="center"/>
            </w:pPr>
            <w:proofErr w:type="gramStart"/>
            <w:r w:rsidRPr="00D64C4F">
              <w:rPr>
                <w:b/>
              </w:rPr>
              <w:t>TABLETS</w:t>
            </w:r>
            <w:r w:rsidRPr="00D64C4F">
              <w:t>: esteja em linha de produção pelo fabricante; com display de no mínimo 10”</w:t>
            </w:r>
            <w:proofErr w:type="gramEnd"/>
            <w:r w:rsidRPr="00D64C4F">
              <w:t xml:space="preserve"> de tamanho tipo TFT, memoria ram 3GB, armazenamento interno mínimo de 64GB, SO Android 10, processador octa-core de no mínimo 1.6 GHZ, bateria de no mínimo 7000 mAh, conexão WI-FI e 4G, roteador WI-FI, câmera frontal de no mínimo 5MP e traseira com o mínimo de 8 MP, entrada SIM Card tipo Nano-SIM, gps, entrada fone/microfone p3, bluetooth v5.0, suporte a cartão de memoria MicroSD até 1TB, deve possuir os seguintes sensores: Acelerômetro, Giroscópio, Geomagnético, Sensor Hall, Sensor de Luz; conexões USB Type-C, equipamento pode ser das seguintes cores: preto, prata ou grafite, o produto deve acompanhar carregador e cabo de dados em embalagem original lacrada pelo fabricante. Todos os componentes do produto deverão ser novos, sem uso, reforma ou recondicionamento; garantia: 12 meses.</w:t>
            </w:r>
          </w:p>
        </w:tc>
        <w:tc>
          <w:tcPr>
            <w:tcW w:w="41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c>
          <w:tcPr>
            <w:tcW w:w="395" w:type="pct"/>
            <w:vAlign w:val="center"/>
          </w:tcPr>
          <w:p w:rsidR="009E1A02" w:rsidRPr="00D64C4F" w:rsidRDefault="009E1A02" w:rsidP="00391221">
            <w:pPr>
              <w:jc w:val="center"/>
              <w:rPr>
                <w:b/>
              </w:rPr>
            </w:pPr>
          </w:p>
        </w:tc>
      </w:tr>
      <w:tr w:rsidR="009E1A02" w:rsidRPr="00D64C4F" w:rsidTr="00D64C4F">
        <w:trPr>
          <w:trHeight w:val="57"/>
        </w:trPr>
        <w:tc>
          <w:tcPr>
            <w:tcW w:w="5000" w:type="pct"/>
            <w:gridSpan w:val="7"/>
            <w:vAlign w:val="center"/>
          </w:tcPr>
          <w:p w:rsidR="009E1A02" w:rsidRPr="00D64C4F" w:rsidRDefault="009E1A02" w:rsidP="00D64C4F">
            <w:pPr>
              <w:widowControl/>
              <w:autoSpaceDE/>
              <w:autoSpaceDN/>
              <w:jc w:val="center"/>
              <w:rPr>
                <w:rFonts w:eastAsia="Times New Roman" w:cs="Calibri"/>
                <w:b/>
                <w:bCs/>
                <w:color w:val="000000"/>
                <w:lang w:val="pt-BR" w:eastAsia="pt-BR" w:bidi="ar-SA"/>
              </w:rPr>
            </w:pPr>
            <w:r w:rsidRPr="00D64C4F">
              <w:rPr>
                <w:rFonts w:eastAsia="Times New Roman" w:cs="Calibri"/>
                <w:b/>
                <w:bCs/>
                <w:color w:val="000000"/>
                <w:lang w:val="pt-BR" w:eastAsia="pt-BR" w:bidi="ar-SA"/>
              </w:rPr>
              <w:t>TOTAL DA PROPOSTA</w:t>
            </w:r>
            <w:r w:rsidR="00D64C4F" w:rsidRPr="00D64C4F">
              <w:rPr>
                <w:rFonts w:eastAsia="Times New Roman" w:cs="Calibri"/>
                <w:b/>
                <w:bCs/>
                <w:color w:val="000000"/>
                <w:lang w:val="pt-BR" w:eastAsia="pt-BR" w:bidi="ar-SA"/>
              </w:rPr>
              <w:t xml:space="preserve"> </w:t>
            </w:r>
            <w:proofErr w:type="gramStart"/>
            <w:r w:rsidRPr="00D64C4F">
              <w:rPr>
                <w:rFonts w:eastAsia="Times New Roman" w:cs="Calibri"/>
                <w:b/>
                <w:bCs/>
                <w:color w:val="000000"/>
                <w:lang w:val="pt-BR" w:eastAsia="pt-BR" w:bidi="ar-SA"/>
              </w:rPr>
              <w:t>R$...</w:t>
            </w:r>
            <w:proofErr w:type="gramEnd"/>
            <w:r w:rsidRPr="00D64C4F">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9E1A02">
      <w:pPr>
        <w:ind w:left="142"/>
        <w:jc w:val="center"/>
        <w:rPr>
          <w:u w:val="single"/>
        </w:rPr>
      </w:pPr>
      <w:r w:rsidRPr="00D03912">
        <w:rPr>
          <w:u w:val="single"/>
        </w:rPr>
        <w:t>DECLARAÇÃO</w:t>
      </w:r>
    </w:p>
    <w:p w:rsidR="000F5032" w:rsidRPr="00D03912" w:rsidRDefault="000F5032" w:rsidP="00D03912">
      <w:pPr>
        <w:ind w:left="142"/>
      </w:pPr>
    </w:p>
    <w:p w:rsidR="00D03912" w:rsidRDefault="00D03912" w:rsidP="00D64C4F">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D03912" w:rsidRDefault="00D03912" w:rsidP="00D64C4F">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D64C4F">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64C4F">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D64C4F">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64C4F">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64C4F">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64C4F">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64C4F">
        <w:trPr>
          <w:trHeight w:val="20"/>
          <w:jc w:val="center"/>
        </w:trPr>
        <w:tc>
          <w:tcPr>
            <w:tcW w:w="9559" w:type="dxa"/>
            <w:gridSpan w:val="2"/>
          </w:tcPr>
          <w:p w:rsidR="00D03912" w:rsidRPr="00D03912" w:rsidRDefault="00D03912" w:rsidP="00D03912">
            <w:r w:rsidRPr="00D03912">
              <w:t>Local e Data:</w:t>
            </w:r>
          </w:p>
        </w:tc>
      </w:tr>
      <w:tr w:rsidR="00D03912" w:rsidRPr="00D03912" w:rsidTr="00D64C4F">
        <w:trPr>
          <w:trHeight w:val="20"/>
          <w:jc w:val="center"/>
        </w:trPr>
        <w:tc>
          <w:tcPr>
            <w:tcW w:w="9559" w:type="dxa"/>
            <w:gridSpan w:val="2"/>
          </w:tcPr>
          <w:p w:rsidR="00D03912" w:rsidRPr="00D03912" w:rsidRDefault="00D03912" w:rsidP="00D03912">
            <w:r w:rsidRPr="00D03912">
              <w:t>Assinatura:</w:t>
            </w:r>
          </w:p>
        </w:tc>
      </w:tr>
    </w:tbl>
    <w:p w:rsidR="00D03912" w:rsidRPr="00D03912" w:rsidRDefault="00D03912" w:rsidP="00547941">
      <w:pPr>
        <w:jc w:val="center"/>
        <w:rPr>
          <w:b/>
          <w:u w:val="single"/>
        </w:rPr>
      </w:pPr>
      <w:proofErr w:type="gramStart"/>
      <w:r w:rsidRPr="00D03912">
        <w:rPr>
          <w:b/>
          <w:u w:val="single"/>
        </w:rPr>
        <w:lastRenderedPageBreak/>
        <w:t xml:space="preserve">ANEXO </w:t>
      </w:r>
      <w:r w:rsidR="00D57C10">
        <w:rPr>
          <w:b/>
          <w:u w:val="single"/>
        </w:rPr>
        <w:t>VI</w:t>
      </w:r>
      <w:proofErr w:type="gramEnd"/>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6F4EC4"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14:anchorId="60B066D9" wp14:editId="6A66791B">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E1A02" w:rsidRDefault="009E1A0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9E1A02" w:rsidRDefault="009E1A0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6F4EC4" w:rsidP="00D03912">
      <w:pPr>
        <w:spacing w:before="1"/>
      </w:pPr>
      <w:r>
        <w:rPr>
          <w:noProof/>
          <w:lang w:val="pt-BR" w:eastAsia="pt-BR" w:bidi="ar-SA"/>
        </w:rPr>
        <mc:AlternateContent>
          <mc:Choice Requires="wps">
            <w:drawing>
              <wp:anchor distT="4294967295" distB="4294967295" distL="0" distR="0" simplePos="0" relativeHeight="251664896" behindDoc="1" locked="0" layoutInCell="1" allowOverlap="1" wp14:anchorId="7840FEAF" wp14:editId="707785C5">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15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6944" behindDoc="1" locked="0" layoutInCell="1" allowOverlap="1" wp14:anchorId="3453BCB2" wp14:editId="0B7AC252">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95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proofErr w:type="gramStart"/>
      <w:r w:rsidRPr="00D03912">
        <w:t>o(</w:t>
      </w:r>
      <w:proofErr w:type="gramEnd"/>
      <w:r w:rsidRPr="00D03912">
        <w:t>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F4EC4">
        <w:t>42/2021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F4EC4" w:rsidP="00D03912">
      <w:pPr>
        <w:spacing w:before="1"/>
        <w:rPr>
          <w:sz w:val="20"/>
        </w:rPr>
      </w:pPr>
      <w:r>
        <w:rPr>
          <w:noProof/>
          <w:lang w:val="pt-BR" w:eastAsia="pt-BR" w:bidi="ar-SA"/>
        </w:rPr>
        <mc:AlternateContent>
          <mc:Choice Requires="wps">
            <w:drawing>
              <wp:anchor distT="4294967295" distB="4294967295" distL="0" distR="0" simplePos="0" relativeHeight="251676160" behindDoc="1" locked="0" layoutInCell="1" allowOverlap="1" wp14:anchorId="7F7D8C77" wp14:editId="0E82B8C7">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03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1"/>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F4EC4" w:rsidP="00D03912">
      <w:pPr>
        <w:spacing w:before="1"/>
        <w:rPr>
          <w:sz w:val="20"/>
        </w:rPr>
      </w:pPr>
      <w:r>
        <w:rPr>
          <w:noProof/>
          <w:lang w:val="pt-BR" w:eastAsia="pt-BR" w:bidi="ar-SA"/>
        </w:rPr>
        <mc:AlternateContent>
          <mc:Choice Requires="wps">
            <w:drawing>
              <wp:anchor distT="4294967295" distB="4294967295" distL="0" distR="0" simplePos="0" relativeHeight="251677184" behindDoc="1" locked="0" layoutInCell="1" allowOverlap="1" wp14:anchorId="47F77466" wp14:editId="7B39392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bookmarkStart w:id="0" w:name="_GoBack"/>
      <w:bookmarkEnd w:id="0"/>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F4EC4">
        <w:rPr>
          <w:b/>
        </w:rPr>
        <w:t>42/2021</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AQUISIÇÃO DE </w:t>
      </w:r>
      <w:r w:rsidR="009E1A02">
        <w:rPr>
          <w:b/>
        </w:rPr>
        <w:t>AR CONDICIONADO, CADEIRAS E EQUIPAMENTOS DE INFORMÁTICA</w:t>
      </w:r>
      <w:r w:rsidR="004F2FCD">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F4EC4" w:rsidP="006744B8">
      <w:pPr>
        <w:spacing w:before="1"/>
      </w:pPr>
      <w:r>
        <w:rPr>
          <w:noProof/>
          <w:lang w:val="pt-BR" w:eastAsia="pt-BR" w:bidi="ar-SA"/>
        </w:rPr>
        <mc:AlternateContent>
          <mc:Choice Requires="wps">
            <w:drawing>
              <wp:anchor distT="0" distB="0" distL="0" distR="0" simplePos="0" relativeHeight="251669504" behindDoc="1" locked="0" layoutInCell="1" allowOverlap="1" wp14:anchorId="3507869F" wp14:editId="7CC45993">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E1A02" w:rsidRDefault="009E1A02" w:rsidP="006744B8">
                            <w:pPr>
                              <w:ind w:right="621"/>
                              <w:rPr>
                                <w:sz w:val="24"/>
                              </w:rPr>
                            </w:pPr>
                          </w:p>
                          <w:p w:rsidR="009E1A02" w:rsidRDefault="009E1A02" w:rsidP="006744B8">
                            <w:pPr>
                              <w:spacing w:before="1"/>
                              <w:ind w:left="851" w:right="621"/>
                              <w:rPr>
                                <w:sz w:val="25"/>
                              </w:rPr>
                            </w:pP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E1A02" w:rsidRDefault="009E1A02" w:rsidP="006744B8">
                            <w:pPr>
                              <w:ind w:right="621"/>
                              <w:rPr>
                                <w:sz w:val="24"/>
                              </w:rPr>
                            </w:pPr>
                          </w:p>
                          <w:p w:rsidR="009E1A02" w:rsidRDefault="009E1A02" w:rsidP="006744B8">
                            <w:pPr>
                              <w:spacing w:before="4"/>
                              <w:ind w:right="621"/>
                            </w:pPr>
                          </w:p>
                          <w:p w:rsidR="009E1A02" w:rsidRDefault="009E1A02" w:rsidP="006744B8">
                            <w:pPr>
                              <w:spacing w:before="1"/>
                              <w:ind w:right="-24"/>
                              <w:jc w:val="center"/>
                              <w:rPr>
                                <w:b/>
                              </w:rPr>
                            </w:pPr>
                            <w:r>
                              <w:rPr>
                                <w:b/>
                              </w:rPr>
                              <w:t>__________________________________________</w:t>
                            </w:r>
                          </w:p>
                          <w:p w:rsidR="009E1A02" w:rsidRDefault="009E1A0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9E1A02" w:rsidRDefault="009E1A02" w:rsidP="006744B8">
                      <w:pPr>
                        <w:ind w:right="621"/>
                        <w:rPr>
                          <w:sz w:val="24"/>
                        </w:rPr>
                      </w:pPr>
                    </w:p>
                    <w:p w:rsidR="009E1A02" w:rsidRDefault="009E1A02" w:rsidP="006744B8">
                      <w:pPr>
                        <w:spacing w:before="1"/>
                        <w:ind w:left="851" w:right="621"/>
                        <w:rPr>
                          <w:sz w:val="25"/>
                        </w:rPr>
                      </w:pP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E1A02" w:rsidRPr="00844F01" w:rsidRDefault="009E1A0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E1A02" w:rsidRDefault="009E1A02" w:rsidP="006744B8">
                      <w:pPr>
                        <w:ind w:right="621"/>
                        <w:rPr>
                          <w:sz w:val="24"/>
                        </w:rPr>
                      </w:pPr>
                    </w:p>
                    <w:p w:rsidR="009E1A02" w:rsidRDefault="009E1A02" w:rsidP="006744B8">
                      <w:pPr>
                        <w:spacing w:before="4"/>
                        <w:ind w:right="621"/>
                      </w:pPr>
                    </w:p>
                    <w:p w:rsidR="009E1A02" w:rsidRDefault="009E1A02" w:rsidP="006744B8">
                      <w:pPr>
                        <w:spacing w:before="1"/>
                        <w:ind w:right="-24"/>
                        <w:jc w:val="center"/>
                        <w:rPr>
                          <w:b/>
                        </w:rPr>
                      </w:pPr>
                      <w:r>
                        <w:rPr>
                          <w:b/>
                        </w:rPr>
                        <w:t>__________________________________________</w:t>
                      </w:r>
                    </w:p>
                    <w:p w:rsidR="009E1A02" w:rsidRDefault="009E1A02"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4"/>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C19" w:rsidRDefault="00AD7C19">
      <w:r>
        <w:separator/>
      </w:r>
    </w:p>
  </w:endnote>
  <w:endnote w:type="continuationSeparator" w:id="0">
    <w:p w:rsidR="00AD7C19" w:rsidRDefault="00AD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C19" w:rsidRDefault="00AD7C19">
      <w:r>
        <w:separator/>
      </w:r>
    </w:p>
  </w:footnote>
  <w:footnote w:type="continuationSeparator" w:id="0">
    <w:p w:rsidR="00AD7C19" w:rsidRDefault="00AD7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02" w:rsidRDefault="009E1A0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02" w:rsidRDefault="009E1A0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14:anchorId="62354F2B" wp14:editId="322B0D99">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A02" w:rsidRDefault="009E1A0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9E1A02" w:rsidRDefault="009E1A0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02" w:rsidRDefault="009E1A0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02" w:rsidRDefault="009E1A02">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6">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7">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8">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9">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0">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1">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2">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3">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4">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5">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6">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7">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8">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9">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0">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1">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5">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8"/>
  </w:num>
  <w:num w:numId="2">
    <w:abstractNumId w:val="4"/>
  </w:num>
  <w:num w:numId="3">
    <w:abstractNumId w:val="9"/>
  </w:num>
  <w:num w:numId="4">
    <w:abstractNumId w:val="17"/>
  </w:num>
  <w:num w:numId="5">
    <w:abstractNumId w:val="0"/>
  </w:num>
  <w:num w:numId="6">
    <w:abstractNumId w:val="2"/>
  </w:num>
  <w:num w:numId="7">
    <w:abstractNumId w:val="14"/>
  </w:num>
  <w:num w:numId="8">
    <w:abstractNumId w:val="11"/>
  </w:num>
  <w:num w:numId="9">
    <w:abstractNumId w:val="3"/>
  </w:num>
  <w:num w:numId="10">
    <w:abstractNumId w:val="3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3"/>
  </w:num>
  <w:num w:numId="14">
    <w:abstractNumId w:val="25"/>
  </w:num>
  <w:num w:numId="15">
    <w:abstractNumId w:val="8"/>
  </w:num>
  <w:num w:numId="16">
    <w:abstractNumId w:val="21"/>
  </w:num>
  <w:num w:numId="17">
    <w:abstractNumId w:val="18"/>
  </w:num>
  <w:num w:numId="18">
    <w:abstractNumId w:val="27"/>
  </w:num>
  <w:num w:numId="19">
    <w:abstractNumId w:val="29"/>
  </w:num>
  <w:num w:numId="20">
    <w:abstractNumId w:val="31"/>
  </w:num>
  <w:num w:numId="21">
    <w:abstractNumId w:val="36"/>
  </w:num>
  <w:num w:numId="22">
    <w:abstractNumId w:val="22"/>
  </w:num>
  <w:num w:numId="23">
    <w:abstractNumId w:val="37"/>
  </w:num>
  <w:num w:numId="24">
    <w:abstractNumId w:val="10"/>
  </w:num>
  <w:num w:numId="25">
    <w:abstractNumId w:val="30"/>
  </w:num>
  <w:num w:numId="26">
    <w:abstractNumId w:val="38"/>
  </w:num>
  <w:num w:numId="27">
    <w:abstractNumId w:val="13"/>
  </w:num>
  <w:num w:numId="28">
    <w:abstractNumId w:val="26"/>
  </w:num>
  <w:num w:numId="29">
    <w:abstractNumId w:val="19"/>
  </w:num>
  <w:num w:numId="30">
    <w:abstractNumId w:val="34"/>
  </w:num>
  <w:num w:numId="31">
    <w:abstractNumId w:val="12"/>
  </w:num>
  <w:num w:numId="32">
    <w:abstractNumId w:val="5"/>
  </w:num>
  <w:num w:numId="33">
    <w:abstractNumId w:val="6"/>
  </w:num>
  <w:num w:numId="34">
    <w:abstractNumId w:val="33"/>
  </w:num>
  <w:num w:numId="35">
    <w:abstractNumId w:val="24"/>
  </w:num>
  <w:num w:numId="36">
    <w:abstractNumId w:val="16"/>
  </w:num>
  <w:num w:numId="37">
    <w:abstractNumId w:val="7"/>
  </w:num>
  <w:num w:numId="38">
    <w:abstractNumId w:val="2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1"/>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5"/>
  </w:num>
  <w:num w:numId="44">
    <w:abstractNumId w:val="15"/>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06AFF"/>
    <w:rsid w:val="000170DF"/>
    <w:rsid w:val="0002760A"/>
    <w:rsid w:val="00034B37"/>
    <w:rsid w:val="00042216"/>
    <w:rsid w:val="00044068"/>
    <w:rsid w:val="0004626D"/>
    <w:rsid w:val="0005083A"/>
    <w:rsid w:val="00050C1D"/>
    <w:rsid w:val="00052663"/>
    <w:rsid w:val="00056DFE"/>
    <w:rsid w:val="0007619F"/>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7F8F"/>
    <w:rsid w:val="00144C1E"/>
    <w:rsid w:val="00145D48"/>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603B"/>
    <w:rsid w:val="00221D46"/>
    <w:rsid w:val="0022436A"/>
    <w:rsid w:val="002345BE"/>
    <w:rsid w:val="00235971"/>
    <w:rsid w:val="0023642F"/>
    <w:rsid w:val="00241A71"/>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225CA"/>
    <w:rsid w:val="00322A51"/>
    <w:rsid w:val="00323EDF"/>
    <w:rsid w:val="0032495A"/>
    <w:rsid w:val="0033739C"/>
    <w:rsid w:val="003454DB"/>
    <w:rsid w:val="00353E87"/>
    <w:rsid w:val="00355519"/>
    <w:rsid w:val="00356DFD"/>
    <w:rsid w:val="00361CBD"/>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5F8"/>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D23EB"/>
    <w:rsid w:val="006E4934"/>
    <w:rsid w:val="006E4BE8"/>
    <w:rsid w:val="006F1050"/>
    <w:rsid w:val="006F3D69"/>
    <w:rsid w:val="006F4EC4"/>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290F"/>
    <w:rsid w:val="00780F6F"/>
    <w:rsid w:val="00785970"/>
    <w:rsid w:val="007909FA"/>
    <w:rsid w:val="00794185"/>
    <w:rsid w:val="00795764"/>
    <w:rsid w:val="007A3809"/>
    <w:rsid w:val="007A66B3"/>
    <w:rsid w:val="007B1117"/>
    <w:rsid w:val="007B5A6A"/>
    <w:rsid w:val="007C5DE4"/>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4292"/>
    <w:rsid w:val="008B4818"/>
    <w:rsid w:val="008B5AE9"/>
    <w:rsid w:val="008E35AD"/>
    <w:rsid w:val="008E3F3A"/>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6987"/>
    <w:rsid w:val="009E0DA3"/>
    <w:rsid w:val="009E15F4"/>
    <w:rsid w:val="009E1A02"/>
    <w:rsid w:val="009F608B"/>
    <w:rsid w:val="00A0202D"/>
    <w:rsid w:val="00A02DB3"/>
    <w:rsid w:val="00A0353A"/>
    <w:rsid w:val="00A03565"/>
    <w:rsid w:val="00A06ACB"/>
    <w:rsid w:val="00A0740F"/>
    <w:rsid w:val="00A07C51"/>
    <w:rsid w:val="00A1516E"/>
    <w:rsid w:val="00A250B6"/>
    <w:rsid w:val="00A30BBF"/>
    <w:rsid w:val="00A3661D"/>
    <w:rsid w:val="00A42B25"/>
    <w:rsid w:val="00A62AD0"/>
    <w:rsid w:val="00A70BA8"/>
    <w:rsid w:val="00A72D4F"/>
    <w:rsid w:val="00A753C8"/>
    <w:rsid w:val="00A83A3B"/>
    <w:rsid w:val="00A86544"/>
    <w:rsid w:val="00A90AED"/>
    <w:rsid w:val="00A9602F"/>
    <w:rsid w:val="00AA2BAB"/>
    <w:rsid w:val="00AB385F"/>
    <w:rsid w:val="00AB475C"/>
    <w:rsid w:val="00AC317E"/>
    <w:rsid w:val="00AC5EE7"/>
    <w:rsid w:val="00AC742C"/>
    <w:rsid w:val="00AD1AC3"/>
    <w:rsid w:val="00AD642D"/>
    <w:rsid w:val="00AD7C19"/>
    <w:rsid w:val="00AE26D8"/>
    <w:rsid w:val="00AF4CA4"/>
    <w:rsid w:val="00AF6F84"/>
    <w:rsid w:val="00AF7DC8"/>
    <w:rsid w:val="00B10F1D"/>
    <w:rsid w:val="00B156F8"/>
    <w:rsid w:val="00B22350"/>
    <w:rsid w:val="00B22A7B"/>
    <w:rsid w:val="00B366A3"/>
    <w:rsid w:val="00B43497"/>
    <w:rsid w:val="00B4577D"/>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56069"/>
    <w:rsid w:val="00C638F0"/>
    <w:rsid w:val="00C710B3"/>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4410"/>
    <w:rsid w:val="00D64C4F"/>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446E"/>
    <w:rsid w:val="00E05197"/>
    <w:rsid w:val="00E05779"/>
    <w:rsid w:val="00E05E45"/>
    <w:rsid w:val="00E10732"/>
    <w:rsid w:val="00E41C6C"/>
    <w:rsid w:val="00E41EE0"/>
    <w:rsid w:val="00E742C6"/>
    <w:rsid w:val="00E82340"/>
    <w:rsid w:val="00E8326B"/>
    <w:rsid w:val="00E8402C"/>
    <w:rsid w:val="00E90C23"/>
    <w:rsid w:val="00E913A6"/>
    <w:rsid w:val="00E9164E"/>
    <w:rsid w:val="00E91860"/>
    <w:rsid w:val="00EB6CD8"/>
    <w:rsid w:val="00ED3EFA"/>
    <w:rsid w:val="00EE1419"/>
    <w:rsid w:val="00EF0305"/>
    <w:rsid w:val="00EF723D"/>
    <w:rsid w:val="00F01859"/>
    <w:rsid w:val="00F034B7"/>
    <w:rsid w:val="00F0398A"/>
    <w:rsid w:val="00F05D3E"/>
    <w:rsid w:val="00F06480"/>
    <w:rsid w:val="00F1369A"/>
    <w:rsid w:val="00F169A3"/>
    <w:rsid w:val="00F258D0"/>
    <w:rsid w:val="00F309EC"/>
    <w:rsid w:val="00F30C92"/>
    <w:rsid w:val="00F37B64"/>
    <w:rsid w:val="00F409C3"/>
    <w:rsid w:val="00F54197"/>
    <w:rsid w:val="00F63070"/>
    <w:rsid w:val="00F6320C"/>
    <w:rsid w:val="00F664E0"/>
    <w:rsid w:val="00F67596"/>
    <w:rsid w:val="00F74E10"/>
    <w:rsid w:val="00F838FD"/>
    <w:rsid w:val="00F83F91"/>
    <w:rsid w:val="00F916F7"/>
    <w:rsid w:val="00F94C1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7EA40-36CB-4F1F-AE5D-CCA96347D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2634</Words>
  <Characters>14225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2021-06-08T10:42:00Z</cp:lastPrinted>
  <dcterms:created xsi:type="dcterms:W3CDTF">2021-06-08T10:44:00Z</dcterms:created>
  <dcterms:modified xsi:type="dcterms:W3CDTF">2021-06-08T10:44:00Z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